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3B0" w:rsidRPr="00417A0F" w:rsidRDefault="003263B0" w:rsidP="003263B0">
      <w:pPr>
        <w:spacing w:after="0" w:line="240" w:lineRule="auto"/>
      </w:pPr>
      <w:r w:rsidRPr="00417A0F">
        <w:rPr>
          <w:b/>
        </w:rPr>
        <w:t>ASSESSMENT CYCLE PLAN</w:t>
      </w:r>
      <w:r w:rsidRPr="00417A0F">
        <w:br/>
      </w:r>
    </w:p>
    <w:p w:rsidR="003263B0" w:rsidRPr="00417A0F" w:rsidRDefault="003263B0" w:rsidP="003263B0">
      <w:pPr>
        <w:spacing w:after="0" w:line="240" w:lineRule="auto"/>
      </w:pPr>
      <w:r w:rsidRPr="00417A0F">
        <w:t xml:space="preserve">The purpose of the Assessment Cycle Plan is to establish a timeline for completing the assessment process for a specific academic area. </w:t>
      </w:r>
    </w:p>
    <w:p w:rsidR="003263B0" w:rsidRPr="00417A0F" w:rsidRDefault="003263B0" w:rsidP="003263B0">
      <w:pPr>
        <w:spacing w:after="0" w:line="240" w:lineRule="auto"/>
      </w:pPr>
    </w:p>
    <w:p w:rsidR="003263B0" w:rsidRPr="00417A0F" w:rsidRDefault="003263B0" w:rsidP="003263B0">
      <w:pPr>
        <w:spacing w:after="0" w:line="240" w:lineRule="auto"/>
        <w:rPr>
          <w:rFonts w:eastAsia="Calibri" w:cs="Times New Roman"/>
          <w:b/>
        </w:rPr>
      </w:pPr>
      <w:r w:rsidRPr="00417A0F">
        <w:rPr>
          <w:b/>
        </w:rPr>
        <w:t>STEP 1:</w:t>
      </w:r>
      <w:r w:rsidRPr="00417A0F">
        <w:t xml:space="preserve"> Please list the necessary contact information.  Then select one of the following three categories for the Assessment Cycle Plan and insert the name of the general education, discipline, or program area in the appropriate box:</w:t>
      </w:r>
      <w:r w:rsidRPr="00417A0F">
        <w:br/>
      </w:r>
    </w:p>
    <w:tbl>
      <w:tblPr>
        <w:tblStyle w:val="TableGrid"/>
        <w:tblW w:w="0" w:type="auto"/>
        <w:tblLook w:val="04A0" w:firstRow="1" w:lastRow="0" w:firstColumn="1" w:lastColumn="0" w:noHBand="0" w:noVBand="1"/>
      </w:tblPr>
      <w:tblGrid>
        <w:gridCol w:w="3012"/>
        <w:gridCol w:w="7346"/>
      </w:tblGrid>
      <w:tr w:rsidR="003263B0" w:rsidRPr="00417A0F" w:rsidTr="00F11255">
        <w:tc>
          <w:tcPr>
            <w:tcW w:w="3078" w:type="dxa"/>
            <w:shd w:val="pct15" w:color="auto" w:fill="auto"/>
          </w:tcPr>
          <w:p w:rsidR="003263B0" w:rsidRPr="00417A0F" w:rsidRDefault="003263B0" w:rsidP="00F11255">
            <w:pPr>
              <w:rPr>
                <w:rFonts w:eastAsia="Calibri" w:cs="Times New Roman"/>
              </w:rPr>
            </w:pPr>
            <w:r w:rsidRPr="00417A0F">
              <w:rPr>
                <w:rFonts w:eastAsia="Calibri" w:cs="Times New Roman"/>
              </w:rPr>
              <w:t>Contact Person (email and phone):</w:t>
            </w:r>
          </w:p>
        </w:tc>
        <w:tc>
          <w:tcPr>
            <w:tcW w:w="7506" w:type="dxa"/>
          </w:tcPr>
          <w:p w:rsidR="003263B0" w:rsidRPr="00417A0F" w:rsidRDefault="00E958F4" w:rsidP="00F11255">
            <w:pPr>
              <w:rPr>
                <w:rFonts w:eastAsia="Calibri" w:cs="Times New Roman"/>
                <w:b/>
              </w:rPr>
            </w:pPr>
            <w:r>
              <w:rPr>
                <w:rFonts w:eastAsia="Calibri" w:cs="Times New Roman"/>
                <w:b/>
              </w:rPr>
              <w:t>James Thompson – jcthompson@gtcc.edu</w:t>
            </w:r>
          </w:p>
        </w:tc>
      </w:tr>
    </w:tbl>
    <w:p w:rsidR="003263B0" w:rsidRPr="00417A0F" w:rsidRDefault="003263B0" w:rsidP="003263B0">
      <w:pPr>
        <w:spacing w:after="0" w:line="240" w:lineRule="auto"/>
        <w:rPr>
          <w:rFonts w:eastAsia="Calibri" w:cs="Times New Roman"/>
          <w:b/>
        </w:rPr>
      </w:pPr>
    </w:p>
    <w:tbl>
      <w:tblPr>
        <w:tblStyle w:val="TableGrid"/>
        <w:tblW w:w="0" w:type="auto"/>
        <w:tblLook w:val="04A0" w:firstRow="1" w:lastRow="0" w:firstColumn="1" w:lastColumn="0" w:noHBand="0" w:noVBand="1"/>
      </w:tblPr>
      <w:tblGrid>
        <w:gridCol w:w="5189"/>
        <w:gridCol w:w="5169"/>
      </w:tblGrid>
      <w:tr w:rsidR="003263B0" w:rsidRPr="00417A0F" w:rsidTr="00F11255">
        <w:tc>
          <w:tcPr>
            <w:tcW w:w="5292" w:type="dxa"/>
            <w:shd w:val="pct15" w:color="auto" w:fill="auto"/>
          </w:tcPr>
          <w:p w:rsidR="003263B0" w:rsidRPr="00417A0F" w:rsidRDefault="003263B0" w:rsidP="00F11255">
            <w:r w:rsidRPr="00417A0F">
              <w:t>General Education Area (see definition)</w:t>
            </w:r>
          </w:p>
        </w:tc>
        <w:tc>
          <w:tcPr>
            <w:tcW w:w="5292" w:type="dxa"/>
            <w:shd w:val="pct15" w:color="auto" w:fill="auto"/>
          </w:tcPr>
          <w:p w:rsidR="003263B0" w:rsidRPr="00417A0F" w:rsidRDefault="003263B0" w:rsidP="00F11255">
            <w:r w:rsidRPr="00417A0F">
              <w:t>Program Area (note program name on appropriate line)</w:t>
            </w:r>
          </w:p>
        </w:tc>
      </w:tr>
      <w:tr w:rsidR="003263B0" w:rsidRPr="00417A0F" w:rsidTr="00F11255">
        <w:tc>
          <w:tcPr>
            <w:tcW w:w="5292" w:type="dxa"/>
          </w:tcPr>
          <w:p w:rsidR="003263B0" w:rsidRPr="00417A0F" w:rsidRDefault="003263B0" w:rsidP="00F11255">
            <w:r w:rsidRPr="00417A0F">
              <w:t>AA/AS</w:t>
            </w:r>
            <w:r w:rsidR="0045670D">
              <w:t>/AAS</w:t>
            </w:r>
            <w:r w:rsidRPr="00417A0F">
              <w:t>:</w:t>
            </w:r>
            <w:r w:rsidR="00E958F4">
              <w:t xml:space="preserve"> </w:t>
            </w:r>
          </w:p>
        </w:tc>
        <w:tc>
          <w:tcPr>
            <w:tcW w:w="5292" w:type="dxa"/>
          </w:tcPr>
          <w:p w:rsidR="003263B0" w:rsidRPr="00417A0F" w:rsidRDefault="003263B0" w:rsidP="00711011">
            <w:r w:rsidRPr="00417A0F">
              <w:t>Certificate:</w:t>
            </w:r>
            <w:r w:rsidR="00A02C89">
              <w:t xml:space="preserve">  </w:t>
            </w:r>
          </w:p>
        </w:tc>
      </w:tr>
      <w:tr w:rsidR="003263B0" w:rsidRPr="00417A0F" w:rsidTr="00F11255">
        <w:tc>
          <w:tcPr>
            <w:tcW w:w="5292" w:type="dxa"/>
            <w:tcBorders>
              <w:bottom w:val="single" w:sz="4" w:space="0" w:color="auto"/>
            </w:tcBorders>
          </w:tcPr>
          <w:p w:rsidR="003263B0" w:rsidRPr="00417A0F" w:rsidRDefault="00E958F4" w:rsidP="00F11255">
            <w:r>
              <w:t>Discipline:</w:t>
            </w:r>
          </w:p>
        </w:tc>
        <w:tc>
          <w:tcPr>
            <w:tcW w:w="5292" w:type="dxa"/>
          </w:tcPr>
          <w:p w:rsidR="003263B0" w:rsidRPr="00417A0F" w:rsidRDefault="003263B0" w:rsidP="00C13CCF">
            <w:r w:rsidRPr="00417A0F">
              <w:t>Diploma:</w:t>
            </w:r>
            <w:r w:rsidR="00441394">
              <w:t xml:space="preserve">   </w:t>
            </w:r>
          </w:p>
        </w:tc>
      </w:tr>
      <w:tr w:rsidR="003263B0" w:rsidRPr="00417A0F" w:rsidTr="00F11255">
        <w:tc>
          <w:tcPr>
            <w:tcW w:w="5292" w:type="dxa"/>
            <w:shd w:val="pct15" w:color="auto" w:fill="auto"/>
          </w:tcPr>
          <w:p w:rsidR="003263B0" w:rsidRPr="00417A0F" w:rsidRDefault="0045670D" w:rsidP="00F11255">
            <w:r>
              <w:t>Developmental/ACA</w:t>
            </w:r>
            <w:r w:rsidR="003263B0" w:rsidRPr="00417A0F">
              <w:t xml:space="preserve"> Area (see definition)</w:t>
            </w:r>
          </w:p>
        </w:tc>
        <w:tc>
          <w:tcPr>
            <w:tcW w:w="5292" w:type="dxa"/>
          </w:tcPr>
          <w:p w:rsidR="003263B0" w:rsidRPr="00417A0F" w:rsidRDefault="0045670D" w:rsidP="00F11255">
            <w:r>
              <w:t>AAS:</w:t>
            </w:r>
            <w:r w:rsidR="00E958F4">
              <w:t xml:space="preserve"> Simulation and Game Development</w:t>
            </w:r>
          </w:p>
        </w:tc>
      </w:tr>
      <w:tr w:rsidR="0045670D" w:rsidRPr="00417A0F" w:rsidTr="00F11255">
        <w:trPr>
          <w:gridAfter w:val="1"/>
          <w:wAfter w:w="5292" w:type="dxa"/>
        </w:trPr>
        <w:tc>
          <w:tcPr>
            <w:tcW w:w="5292" w:type="dxa"/>
            <w:tcBorders>
              <w:bottom w:val="single" w:sz="4" w:space="0" w:color="auto"/>
            </w:tcBorders>
          </w:tcPr>
          <w:p w:rsidR="0045670D" w:rsidRPr="00417A0F" w:rsidRDefault="0045670D" w:rsidP="00F11255"/>
        </w:tc>
      </w:tr>
    </w:tbl>
    <w:p w:rsidR="003263B0" w:rsidRPr="00417A0F" w:rsidRDefault="003263B0" w:rsidP="003263B0">
      <w:pPr>
        <w:spacing w:after="0" w:line="240" w:lineRule="auto"/>
      </w:pPr>
    </w:p>
    <w:p w:rsidR="003263B0" w:rsidRPr="00417A0F" w:rsidRDefault="003263B0" w:rsidP="003263B0">
      <w:pPr>
        <w:spacing w:after="0" w:line="240" w:lineRule="auto"/>
        <w:rPr>
          <w:b/>
        </w:rPr>
      </w:pPr>
      <w:r w:rsidRPr="00417A0F">
        <w:rPr>
          <w:b/>
        </w:rPr>
        <w:t>STEP 2:</w:t>
      </w:r>
      <w:r w:rsidRPr="00417A0F">
        <w:t xml:space="preserve"> List the exit OUTCOMES for the area identified above:</w:t>
      </w:r>
    </w:p>
    <w:tbl>
      <w:tblPr>
        <w:tblStyle w:val="TableGrid"/>
        <w:tblW w:w="0" w:type="auto"/>
        <w:tblLook w:val="04A0" w:firstRow="1" w:lastRow="0" w:firstColumn="1" w:lastColumn="0" w:noHBand="0" w:noVBand="1"/>
      </w:tblPr>
      <w:tblGrid>
        <w:gridCol w:w="645"/>
        <w:gridCol w:w="9713"/>
      </w:tblGrid>
      <w:tr w:rsidR="003263B0" w:rsidRPr="00417A0F" w:rsidTr="0012428E">
        <w:tc>
          <w:tcPr>
            <w:tcW w:w="645" w:type="dxa"/>
            <w:shd w:val="pct15" w:color="auto" w:fill="auto"/>
          </w:tcPr>
          <w:p w:rsidR="003263B0" w:rsidRPr="00417A0F" w:rsidRDefault="003263B0" w:rsidP="00F11255">
            <w:r w:rsidRPr="00417A0F">
              <w:t>#1</w:t>
            </w:r>
          </w:p>
        </w:tc>
        <w:tc>
          <w:tcPr>
            <w:tcW w:w="9713" w:type="dxa"/>
          </w:tcPr>
          <w:p w:rsidR="003263B0" w:rsidRPr="0012428E" w:rsidRDefault="0012428E" w:rsidP="00F11255">
            <w:pPr>
              <w:rPr>
                <w:rFonts w:ascii="Calibri" w:hAnsi="Calibri" w:cs="Calibri"/>
                <w:bCs/>
                <w:color w:val="000000"/>
              </w:rPr>
            </w:pPr>
            <w:r w:rsidRPr="0012428E">
              <w:rPr>
                <w:rFonts w:ascii="Calibri" w:hAnsi="Calibri" w:cs="Calibri"/>
                <w:bCs/>
                <w:color w:val="000000"/>
              </w:rPr>
              <w:t>Develop g</w:t>
            </w:r>
            <w:r w:rsidR="007B089C" w:rsidRPr="0012428E">
              <w:rPr>
                <w:rFonts w:ascii="Calibri" w:hAnsi="Calibri" w:cs="Calibri"/>
                <w:bCs/>
                <w:color w:val="000000"/>
              </w:rPr>
              <w:t>ames and simulations for education, training, and other commercial entities</w:t>
            </w:r>
          </w:p>
        </w:tc>
      </w:tr>
      <w:tr w:rsidR="003263B0" w:rsidRPr="00417A0F" w:rsidTr="0012428E">
        <w:tc>
          <w:tcPr>
            <w:tcW w:w="645" w:type="dxa"/>
            <w:shd w:val="pct15" w:color="auto" w:fill="auto"/>
          </w:tcPr>
          <w:p w:rsidR="003263B0" w:rsidRPr="00417A0F" w:rsidRDefault="003263B0" w:rsidP="00F11255">
            <w:r w:rsidRPr="00417A0F">
              <w:t>#2</w:t>
            </w:r>
          </w:p>
        </w:tc>
        <w:tc>
          <w:tcPr>
            <w:tcW w:w="9713" w:type="dxa"/>
          </w:tcPr>
          <w:p w:rsidR="003263B0" w:rsidRPr="0012428E" w:rsidRDefault="007B089C" w:rsidP="00F11255">
            <w:pPr>
              <w:rPr>
                <w:rFonts w:ascii="Calibri" w:hAnsi="Calibri" w:cs="Calibri"/>
                <w:bCs/>
                <w:color w:val="000000"/>
              </w:rPr>
            </w:pPr>
            <w:r w:rsidRPr="0012428E">
              <w:rPr>
                <w:rFonts w:ascii="Calibri" w:hAnsi="Calibri" w:cs="Calibri"/>
                <w:bCs/>
                <w:color w:val="000000"/>
              </w:rPr>
              <w:t>Identify programming proficiency for various media, including 2-D and 3-D, graphics, animation, and sound</w:t>
            </w:r>
          </w:p>
        </w:tc>
      </w:tr>
      <w:tr w:rsidR="003263B0" w:rsidRPr="00417A0F" w:rsidTr="0012428E">
        <w:tc>
          <w:tcPr>
            <w:tcW w:w="645" w:type="dxa"/>
            <w:shd w:val="pct15" w:color="auto" w:fill="auto"/>
          </w:tcPr>
          <w:p w:rsidR="003263B0" w:rsidRPr="00417A0F" w:rsidRDefault="003263B0" w:rsidP="00F11255">
            <w:r w:rsidRPr="00417A0F">
              <w:t>#3</w:t>
            </w:r>
          </w:p>
        </w:tc>
        <w:tc>
          <w:tcPr>
            <w:tcW w:w="9713" w:type="dxa"/>
          </w:tcPr>
          <w:p w:rsidR="003263B0" w:rsidRPr="0045670D" w:rsidRDefault="007B089C" w:rsidP="00E022CD">
            <w:r>
              <w:t>Develop a complete simulation or gaming project using the Software Development Life Cycle</w:t>
            </w:r>
          </w:p>
        </w:tc>
      </w:tr>
      <w:tr w:rsidR="003263B0" w:rsidRPr="00417A0F" w:rsidTr="0012428E">
        <w:tc>
          <w:tcPr>
            <w:tcW w:w="645" w:type="dxa"/>
            <w:shd w:val="pct15" w:color="auto" w:fill="auto"/>
          </w:tcPr>
          <w:p w:rsidR="003263B0" w:rsidRPr="00417A0F" w:rsidRDefault="003263B0" w:rsidP="00F11255">
            <w:r w:rsidRPr="00417A0F">
              <w:t>#4</w:t>
            </w:r>
          </w:p>
        </w:tc>
        <w:tc>
          <w:tcPr>
            <w:tcW w:w="9713" w:type="dxa"/>
          </w:tcPr>
          <w:p w:rsidR="003263B0" w:rsidRPr="0045670D" w:rsidRDefault="007B089C" w:rsidP="00DD066C">
            <w:r>
              <w:t>Design a game or simulation to meet end-user specifications</w:t>
            </w:r>
          </w:p>
        </w:tc>
      </w:tr>
      <w:tr w:rsidR="003263B0" w:rsidRPr="00417A0F" w:rsidTr="0012428E">
        <w:tc>
          <w:tcPr>
            <w:tcW w:w="645" w:type="dxa"/>
            <w:shd w:val="pct15" w:color="auto" w:fill="auto"/>
          </w:tcPr>
          <w:p w:rsidR="003263B0" w:rsidRPr="00417A0F" w:rsidRDefault="003263B0" w:rsidP="00F11255">
            <w:r w:rsidRPr="00417A0F">
              <w:t>#5</w:t>
            </w:r>
          </w:p>
        </w:tc>
        <w:tc>
          <w:tcPr>
            <w:tcW w:w="9713" w:type="dxa"/>
          </w:tcPr>
          <w:p w:rsidR="003263B0" w:rsidRPr="0045670D" w:rsidRDefault="007B089C" w:rsidP="00F11255">
            <w:r>
              <w:t>Develop a game or simulation that incorporates proper Object-Oriented programming methodologies</w:t>
            </w:r>
          </w:p>
        </w:tc>
      </w:tr>
      <w:tr w:rsidR="003263B0" w:rsidRPr="00417A0F" w:rsidTr="0012428E">
        <w:tc>
          <w:tcPr>
            <w:tcW w:w="645" w:type="dxa"/>
            <w:shd w:val="pct15" w:color="auto" w:fill="auto"/>
          </w:tcPr>
          <w:p w:rsidR="003263B0" w:rsidRPr="00417A0F" w:rsidRDefault="003263B0" w:rsidP="00F11255">
            <w:r w:rsidRPr="00417A0F">
              <w:t>#6</w:t>
            </w:r>
          </w:p>
        </w:tc>
        <w:tc>
          <w:tcPr>
            <w:tcW w:w="9713" w:type="dxa"/>
          </w:tcPr>
          <w:p w:rsidR="003263B0" w:rsidRPr="00417A0F" w:rsidRDefault="007B089C" w:rsidP="00FB13F6">
            <w:pPr>
              <w:rPr>
                <w:b/>
              </w:rPr>
            </w:pPr>
            <w:r>
              <w:t>Identify inefficiencies in programming practices</w:t>
            </w:r>
          </w:p>
        </w:tc>
      </w:tr>
      <w:tr w:rsidR="003263B0" w:rsidRPr="00417A0F" w:rsidTr="0012428E">
        <w:tc>
          <w:tcPr>
            <w:tcW w:w="645" w:type="dxa"/>
            <w:shd w:val="pct15" w:color="auto" w:fill="auto"/>
          </w:tcPr>
          <w:p w:rsidR="003263B0" w:rsidRPr="00417A0F" w:rsidRDefault="003263B0" w:rsidP="00F11255">
            <w:r w:rsidRPr="00417A0F">
              <w:t>#7</w:t>
            </w:r>
          </w:p>
        </w:tc>
        <w:tc>
          <w:tcPr>
            <w:tcW w:w="9713" w:type="dxa"/>
          </w:tcPr>
          <w:p w:rsidR="003263B0" w:rsidRPr="00417A0F" w:rsidRDefault="007B089C" w:rsidP="00F11255">
            <w:pPr>
              <w:rPr>
                <w:b/>
              </w:rPr>
            </w:pPr>
            <w:r>
              <w:t>Select the appropriate programming language and development tools to most effectively meet project</w:t>
            </w:r>
            <w:r>
              <w:t xml:space="preserve"> requirements.</w:t>
            </w:r>
          </w:p>
        </w:tc>
      </w:tr>
    </w:tbl>
    <w:p w:rsidR="003263B0" w:rsidRPr="00417A0F" w:rsidRDefault="003263B0" w:rsidP="003263B0">
      <w:pPr>
        <w:spacing w:after="0" w:line="240" w:lineRule="auto"/>
        <w:rPr>
          <w:b/>
        </w:rPr>
      </w:pPr>
    </w:p>
    <w:p w:rsidR="003263B0" w:rsidRPr="00417A0F" w:rsidRDefault="003263B0" w:rsidP="003263B0">
      <w:pPr>
        <w:spacing w:after="0" w:line="240" w:lineRule="auto"/>
        <w:rPr>
          <w:b/>
        </w:rPr>
      </w:pPr>
      <w:r w:rsidRPr="00417A0F">
        <w:rPr>
          <w:b/>
        </w:rPr>
        <w:t xml:space="preserve">STEP 3: </w:t>
      </w:r>
      <w:r w:rsidRPr="00417A0F">
        <w:t>Prepare the preliminary assessment cycle plan for the outcomes listed above:</w:t>
      </w:r>
    </w:p>
    <w:tbl>
      <w:tblPr>
        <w:tblStyle w:val="TableGrid"/>
        <w:tblW w:w="10530" w:type="dxa"/>
        <w:tblInd w:w="18" w:type="dxa"/>
        <w:tblLayout w:type="fixed"/>
        <w:tblLook w:val="04A0" w:firstRow="1" w:lastRow="0" w:firstColumn="1" w:lastColumn="0" w:noHBand="0" w:noVBand="1"/>
      </w:tblPr>
      <w:tblGrid>
        <w:gridCol w:w="1080"/>
        <w:gridCol w:w="1350"/>
        <w:gridCol w:w="1710"/>
        <w:gridCol w:w="2340"/>
        <w:gridCol w:w="2070"/>
        <w:gridCol w:w="1980"/>
      </w:tblGrid>
      <w:tr w:rsidR="003263B0" w:rsidRPr="00417A0F" w:rsidTr="00417A0F">
        <w:tc>
          <w:tcPr>
            <w:tcW w:w="1080" w:type="dxa"/>
            <w:shd w:val="pct15" w:color="auto" w:fill="auto"/>
          </w:tcPr>
          <w:p w:rsidR="003263B0" w:rsidRPr="00417A0F" w:rsidRDefault="003263B0" w:rsidP="00F11255">
            <w:pPr>
              <w:jc w:val="center"/>
              <w:rPr>
                <w:sz w:val="20"/>
                <w:szCs w:val="20"/>
              </w:rPr>
            </w:pPr>
            <w:r w:rsidRPr="00417A0F">
              <w:rPr>
                <w:sz w:val="20"/>
                <w:szCs w:val="20"/>
              </w:rPr>
              <w:t>Outcome</w:t>
            </w:r>
          </w:p>
          <w:p w:rsidR="003263B0" w:rsidRPr="00417A0F" w:rsidRDefault="003263B0" w:rsidP="00417A0F">
            <w:pPr>
              <w:jc w:val="center"/>
              <w:rPr>
                <w:sz w:val="20"/>
                <w:szCs w:val="20"/>
              </w:rPr>
            </w:pPr>
            <w:r w:rsidRPr="00417A0F">
              <w:rPr>
                <w:sz w:val="20"/>
                <w:szCs w:val="20"/>
              </w:rPr>
              <w:t>A</w:t>
            </w:r>
            <w:r w:rsidR="00417A0F" w:rsidRPr="00417A0F">
              <w:rPr>
                <w:sz w:val="20"/>
                <w:szCs w:val="20"/>
              </w:rPr>
              <w:t>ssessed</w:t>
            </w:r>
          </w:p>
        </w:tc>
        <w:tc>
          <w:tcPr>
            <w:tcW w:w="1350" w:type="dxa"/>
            <w:shd w:val="pct15" w:color="auto" w:fill="auto"/>
          </w:tcPr>
          <w:p w:rsidR="003263B0" w:rsidRPr="00417A0F" w:rsidRDefault="003263B0" w:rsidP="00F11255">
            <w:pPr>
              <w:jc w:val="center"/>
              <w:rPr>
                <w:sz w:val="20"/>
                <w:szCs w:val="20"/>
              </w:rPr>
            </w:pPr>
            <w:r w:rsidRPr="00417A0F">
              <w:rPr>
                <w:sz w:val="20"/>
                <w:szCs w:val="20"/>
              </w:rPr>
              <w:t>Assessment Year</w:t>
            </w:r>
          </w:p>
        </w:tc>
        <w:tc>
          <w:tcPr>
            <w:tcW w:w="1710" w:type="dxa"/>
            <w:shd w:val="pct15" w:color="auto" w:fill="auto"/>
          </w:tcPr>
          <w:p w:rsidR="003263B0" w:rsidRPr="00417A0F" w:rsidRDefault="003263B0" w:rsidP="00F11255">
            <w:pPr>
              <w:jc w:val="center"/>
              <w:rPr>
                <w:sz w:val="20"/>
                <w:szCs w:val="20"/>
              </w:rPr>
            </w:pPr>
            <w:r w:rsidRPr="00417A0F">
              <w:rPr>
                <w:sz w:val="20"/>
                <w:szCs w:val="20"/>
              </w:rPr>
              <w:t>Classes/Cohorts Assessed</w:t>
            </w:r>
          </w:p>
        </w:tc>
        <w:tc>
          <w:tcPr>
            <w:tcW w:w="2340" w:type="dxa"/>
            <w:shd w:val="pct15" w:color="auto" w:fill="auto"/>
          </w:tcPr>
          <w:p w:rsidR="003263B0" w:rsidRPr="00417A0F" w:rsidRDefault="003263B0" w:rsidP="00F11255">
            <w:pPr>
              <w:jc w:val="center"/>
              <w:rPr>
                <w:sz w:val="20"/>
                <w:szCs w:val="20"/>
              </w:rPr>
            </w:pPr>
            <w:r w:rsidRPr="00417A0F">
              <w:rPr>
                <w:sz w:val="20"/>
                <w:szCs w:val="20"/>
              </w:rPr>
              <w:t>Achievement Target</w:t>
            </w:r>
          </w:p>
        </w:tc>
        <w:tc>
          <w:tcPr>
            <w:tcW w:w="2070" w:type="dxa"/>
            <w:shd w:val="pct15" w:color="auto" w:fill="auto"/>
          </w:tcPr>
          <w:p w:rsidR="003263B0" w:rsidRPr="00417A0F" w:rsidRDefault="003263B0" w:rsidP="00F11255">
            <w:pPr>
              <w:jc w:val="center"/>
              <w:rPr>
                <w:sz w:val="20"/>
                <w:szCs w:val="20"/>
              </w:rPr>
            </w:pPr>
            <w:r w:rsidRPr="00417A0F">
              <w:rPr>
                <w:sz w:val="20"/>
                <w:szCs w:val="20"/>
              </w:rPr>
              <w:t>Measurement Tool(s)</w:t>
            </w:r>
          </w:p>
        </w:tc>
        <w:tc>
          <w:tcPr>
            <w:tcW w:w="1980" w:type="dxa"/>
            <w:shd w:val="pct15" w:color="auto" w:fill="auto"/>
          </w:tcPr>
          <w:p w:rsidR="003263B0" w:rsidRPr="00417A0F" w:rsidRDefault="003263B0" w:rsidP="00F11255">
            <w:pPr>
              <w:jc w:val="center"/>
              <w:rPr>
                <w:sz w:val="20"/>
                <w:szCs w:val="20"/>
              </w:rPr>
            </w:pPr>
            <w:r w:rsidRPr="00417A0F">
              <w:rPr>
                <w:sz w:val="20"/>
                <w:szCs w:val="20"/>
              </w:rPr>
              <w:t>Person(s) Responsible</w:t>
            </w:r>
          </w:p>
        </w:tc>
      </w:tr>
      <w:tr w:rsidR="003263B0" w:rsidRPr="00417A0F" w:rsidTr="00417A0F">
        <w:tc>
          <w:tcPr>
            <w:tcW w:w="1080" w:type="dxa"/>
          </w:tcPr>
          <w:p w:rsidR="003263B0" w:rsidRPr="00417A0F" w:rsidRDefault="00DD066C" w:rsidP="00F11255">
            <w:pPr>
              <w:rPr>
                <w:b/>
              </w:rPr>
            </w:pPr>
            <w:r>
              <w:rPr>
                <w:b/>
              </w:rPr>
              <w:t>1</w:t>
            </w:r>
          </w:p>
        </w:tc>
        <w:tc>
          <w:tcPr>
            <w:tcW w:w="1350" w:type="dxa"/>
          </w:tcPr>
          <w:p w:rsidR="003263B0" w:rsidRDefault="009F53DE" w:rsidP="00F11255">
            <w:pPr>
              <w:rPr>
                <w:b/>
              </w:rPr>
            </w:pPr>
            <w:r>
              <w:rPr>
                <w:b/>
              </w:rPr>
              <w:t>Fall 201</w:t>
            </w:r>
            <w:r w:rsidR="0012428E">
              <w:rPr>
                <w:b/>
              </w:rPr>
              <w:t>8</w:t>
            </w:r>
            <w:r>
              <w:rPr>
                <w:b/>
              </w:rPr>
              <w:t>-Measure</w:t>
            </w:r>
          </w:p>
          <w:p w:rsidR="009F53DE" w:rsidRPr="00417A0F" w:rsidRDefault="0012428E" w:rsidP="00F11255">
            <w:pPr>
              <w:rPr>
                <w:b/>
              </w:rPr>
            </w:pPr>
            <w:r>
              <w:rPr>
                <w:b/>
              </w:rPr>
              <w:t xml:space="preserve">Fall 2019 </w:t>
            </w:r>
            <w:r w:rsidR="009F53DE">
              <w:rPr>
                <w:b/>
              </w:rPr>
              <w:t>act</w:t>
            </w:r>
          </w:p>
        </w:tc>
        <w:tc>
          <w:tcPr>
            <w:tcW w:w="1710" w:type="dxa"/>
          </w:tcPr>
          <w:p w:rsidR="003263B0" w:rsidRPr="00417A0F" w:rsidRDefault="007B089C" w:rsidP="00F11255">
            <w:pPr>
              <w:rPr>
                <w:b/>
              </w:rPr>
            </w:pPr>
            <w:r>
              <w:rPr>
                <w:b/>
              </w:rPr>
              <w:t>SGD 274</w:t>
            </w:r>
          </w:p>
        </w:tc>
        <w:tc>
          <w:tcPr>
            <w:tcW w:w="2340" w:type="dxa"/>
          </w:tcPr>
          <w:p w:rsidR="003263B0" w:rsidRPr="00417A0F" w:rsidRDefault="00DD066C" w:rsidP="00F11255">
            <w:pPr>
              <w:rPr>
                <w:b/>
              </w:rPr>
            </w:pPr>
            <w:r>
              <w:rPr>
                <w:b/>
              </w:rPr>
              <w:t>60%</w:t>
            </w:r>
          </w:p>
        </w:tc>
        <w:tc>
          <w:tcPr>
            <w:tcW w:w="2070" w:type="dxa"/>
          </w:tcPr>
          <w:p w:rsidR="003263B0" w:rsidRPr="00417A0F" w:rsidRDefault="007B089C" w:rsidP="00F11255">
            <w:pPr>
              <w:rPr>
                <w:b/>
              </w:rPr>
            </w:pPr>
            <w:r>
              <w:rPr>
                <w:b/>
              </w:rPr>
              <w:t>Project</w:t>
            </w:r>
          </w:p>
        </w:tc>
        <w:tc>
          <w:tcPr>
            <w:tcW w:w="1980" w:type="dxa"/>
          </w:tcPr>
          <w:p w:rsidR="003263B0" w:rsidRPr="00417A0F" w:rsidRDefault="00DD066C" w:rsidP="00F11255">
            <w:pPr>
              <w:rPr>
                <w:b/>
              </w:rPr>
            </w:pPr>
            <w:r>
              <w:rPr>
                <w:b/>
              </w:rPr>
              <w:t>James Thompson</w:t>
            </w:r>
          </w:p>
        </w:tc>
      </w:tr>
      <w:tr w:rsidR="003263B0" w:rsidRPr="00417A0F" w:rsidTr="00DD066C">
        <w:trPr>
          <w:trHeight w:val="287"/>
        </w:trPr>
        <w:tc>
          <w:tcPr>
            <w:tcW w:w="1080" w:type="dxa"/>
          </w:tcPr>
          <w:p w:rsidR="003263B0" w:rsidRPr="00417A0F" w:rsidRDefault="00DD066C" w:rsidP="00F11255">
            <w:pPr>
              <w:rPr>
                <w:b/>
              </w:rPr>
            </w:pPr>
            <w:r>
              <w:rPr>
                <w:b/>
              </w:rPr>
              <w:t>2</w:t>
            </w:r>
          </w:p>
        </w:tc>
        <w:tc>
          <w:tcPr>
            <w:tcW w:w="1350" w:type="dxa"/>
          </w:tcPr>
          <w:p w:rsidR="003263B0" w:rsidRDefault="0012428E" w:rsidP="00F11255">
            <w:pPr>
              <w:rPr>
                <w:b/>
              </w:rPr>
            </w:pPr>
            <w:r>
              <w:rPr>
                <w:b/>
              </w:rPr>
              <w:t>Fall</w:t>
            </w:r>
            <w:r w:rsidR="009761F8">
              <w:rPr>
                <w:b/>
              </w:rPr>
              <w:t xml:space="preserve"> </w:t>
            </w:r>
            <w:r>
              <w:rPr>
                <w:b/>
              </w:rPr>
              <w:t>2019</w:t>
            </w:r>
            <w:r w:rsidR="009F53DE">
              <w:rPr>
                <w:b/>
              </w:rPr>
              <w:t xml:space="preserve"> – measure</w:t>
            </w:r>
          </w:p>
          <w:p w:rsidR="009F53DE" w:rsidRPr="00417A0F" w:rsidRDefault="0012428E" w:rsidP="00F11255">
            <w:pPr>
              <w:rPr>
                <w:b/>
              </w:rPr>
            </w:pPr>
            <w:r>
              <w:rPr>
                <w:b/>
              </w:rPr>
              <w:t>Fall 2020</w:t>
            </w:r>
            <w:r w:rsidR="009F53DE">
              <w:rPr>
                <w:b/>
              </w:rPr>
              <w:t xml:space="preserve"> - act</w:t>
            </w:r>
          </w:p>
        </w:tc>
        <w:tc>
          <w:tcPr>
            <w:tcW w:w="1710" w:type="dxa"/>
          </w:tcPr>
          <w:p w:rsidR="003263B0" w:rsidRPr="00417A0F" w:rsidRDefault="007B089C" w:rsidP="00F11255">
            <w:pPr>
              <w:rPr>
                <w:b/>
              </w:rPr>
            </w:pPr>
            <w:r>
              <w:rPr>
                <w:b/>
              </w:rPr>
              <w:t>SGD 214</w:t>
            </w:r>
          </w:p>
        </w:tc>
        <w:tc>
          <w:tcPr>
            <w:tcW w:w="2340" w:type="dxa"/>
          </w:tcPr>
          <w:p w:rsidR="003263B0" w:rsidRPr="00417A0F" w:rsidRDefault="00DD066C" w:rsidP="00F11255">
            <w:pPr>
              <w:rPr>
                <w:b/>
              </w:rPr>
            </w:pPr>
            <w:r>
              <w:rPr>
                <w:b/>
              </w:rPr>
              <w:t>60%</w:t>
            </w:r>
          </w:p>
        </w:tc>
        <w:tc>
          <w:tcPr>
            <w:tcW w:w="2070" w:type="dxa"/>
          </w:tcPr>
          <w:p w:rsidR="003263B0" w:rsidRPr="00417A0F" w:rsidRDefault="00DD066C" w:rsidP="00F11255">
            <w:pPr>
              <w:rPr>
                <w:b/>
              </w:rPr>
            </w:pPr>
            <w:r>
              <w:rPr>
                <w:b/>
              </w:rPr>
              <w:t>Assignment/Paper</w:t>
            </w:r>
          </w:p>
        </w:tc>
        <w:tc>
          <w:tcPr>
            <w:tcW w:w="1980" w:type="dxa"/>
          </w:tcPr>
          <w:p w:rsidR="003263B0" w:rsidRPr="00417A0F" w:rsidRDefault="00DD066C" w:rsidP="00F11255">
            <w:pPr>
              <w:rPr>
                <w:b/>
              </w:rPr>
            </w:pPr>
            <w:r>
              <w:rPr>
                <w:b/>
              </w:rPr>
              <w:t>Harold Cox</w:t>
            </w:r>
          </w:p>
        </w:tc>
      </w:tr>
      <w:tr w:rsidR="003263B0" w:rsidRPr="00417A0F" w:rsidTr="00417A0F">
        <w:tc>
          <w:tcPr>
            <w:tcW w:w="1080" w:type="dxa"/>
          </w:tcPr>
          <w:p w:rsidR="003263B0" w:rsidRPr="00417A0F" w:rsidRDefault="00DD066C" w:rsidP="00F11255">
            <w:pPr>
              <w:rPr>
                <w:b/>
              </w:rPr>
            </w:pPr>
            <w:r>
              <w:rPr>
                <w:b/>
              </w:rPr>
              <w:t>3</w:t>
            </w:r>
          </w:p>
        </w:tc>
        <w:tc>
          <w:tcPr>
            <w:tcW w:w="1350" w:type="dxa"/>
          </w:tcPr>
          <w:p w:rsidR="003263B0" w:rsidRDefault="009F53DE" w:rsidP="00F11255">
            <w:pPr>
              <w:rPr>
                <w:b/>
              </w:rPr>
            </w:pPr>
            <w:r>
              <w:rPr>
                <w:b/>
              </w:rPr>
              <w:t>Spring 201</w:t>
            </w:r>
            <w:r w:rsidR="0012428E">
              <w:rPr>
                <w:b/>
              </w:rPr>
              <w:t>9</w:t>
            </w:r>
            <w:r>
              <w:rPr>
                <w:b/>
              </w:rPr>
              <w:t xml:space="preserve"> – measure</w:t>
            </w:r>
          </w:p>
          <w:p w:rsidR="009F53DE" w:rsidRPr="00417A0F" w:rsidRDefault="0012428E" w:rsidP="00F11255">
            <w:pPr>
              <w:rPr>
                <w:b/>
              </w:rPr>
            </w:pPr>
            <w:r>
              <w:rPr>
                <w:b/>
              </w:rPr>
              <w:t>Spring 2020</w:t>
            </w:r>
            <w:r w:rsidR="009F53DE">
              <w:rPr>
                <w:b/>
              </w:rPr>
              <w:t xml:space="preserve"> - act</w:t>
            </w:r>
          </w:p>
        </w:tc>
        <w:tc>
          <w:tcPr>
            <w:tcW w:w="1710" w:type="dxa"/>
          </w:tcPr>
          <w:p w:rsidR="003263B0" w:rsidRPr="00417A0F" w:rsidRDefault="007B089C" w:rsidP="00F11255">
            <w:pPr>
              <w:rPr>
                <w:b/>
              </w:rPr>
            </w:pPr>
            <w:r>
              <w:rPr>
                <w:b/>
              </w:rPr>
              <w:t>SGD 289</w:t>
            </w:r>
          </w:p>
        </w:tc>
        <w:tc>
          <w:tcPr>
            <w:tcW w:w="2340" w:type="dxa"/>
          </w:tcPr>
          <w:p w:rsidR="003263B0" w:rsidRPr="00417A0F" w:rsidRDefault="00DD066C" w:rsidP="00F11255">
            <w:pPr>
              <w:rPr>
                <w:b/>
              </w:rPr>
            </w:pPr>
            <w:r>
              <w:rPr>
                <w:b/>
              </w:rPr>
              <w:t>60%</w:t>
            </w:r>
          </w:p>
        </w:tc>
        <w:tc>
          <w:tcPr>
            <w:tcW w:w="2070" w:type="dxa"/>
          </w:tcPr>
          <w:p w:rsidR="003263B0" w:rsidRPr="00417A0F" w:rsidRDefault="00DD066C" w:rsidP="00F11255">
            <w:pPr>
              <w:rPr>
                <w:b/>
              </w:rPr>
            </w:pPr>
            <w:r>
              <w:rPr>
                <w:b/>
              </w:rPr>
              <w:t>Project</w:t>
            </w:r>
          </w:p>
        </w:tc>
        <w:tc>
          <w:tcPr>
            <w:tcW w:w="1980" w:type="dxa"/>
          </w:tcPr>
          <w:p w:rsidR="003263B0" w:rsidRPr="00417A0F" w:rsidRDefault="00DD066C" w:rsidP="00F11255">
            <w:pPr>
              <w:rPr>
                <w:b/>
              </w:rPr>
            </w:pPr>
            <w:r>
              <w:rPr>
                <w:b/>
              </w:rPr>
              <w:t>James Thompson</w:t>
            </w:r>
          </w:p>
        </w:tc>
      </w:tr>
      <w:tr w:rsidR="003263B0" w:rsidRPr="00417A0F" w:rsidTr="00417A0F">
        <w:tc>
          <w:tcPr>
            <w:tcW w:w="1080" w:type="dxa"/>
          </w:tcPr>
          <w:p w:rsidR="003263B0" w:rsidRPr="00417A0F" w:rsidRDefault="00DD066C" w:rsidP="00F11255">
            <w:pPr>
              <w:rPr>
                <w:b/>
              </w:rPr>
            </w:pPr>
            <w:r>
              <w:rPr>
                <w:b/>
              </w:rPr>
              <w:t>4</w:t>
            </w:r>
          </w:p>
        </w:tc>
        <w:tc>
          <w:tcPr>
            <w:tcW w:w="1350" w:type="dxa"/>
          </w:tcPr>
          <w:p w:rsidR="003263B0" w:rsidRDefault="0012428E" w:rsidP="00F11255">
            <w:pPr>
              <w:rPr>
                <w:b/>
              </w:rPr>
            </w:pPr>
            <w:r>
              <w:rPr>
                <w:b/>
              </w:rPr>
              <w:t xml:space="preserve">Spring </w:t>
            </w:r>
            <w:r w:rsidR="009761F8">
              <w:rPr>
                <w:b/>
              </w:rPr>
              <w:t xml:space="preserve"> </w:t>
            </w:r>
            <w:r w:rsidR="009F53DE">
              <w:rPr>
                <w:b/>
              </w:rPr>
              <w:t>20</w:t>
            </w:r>
            <w:r>
              <w:rPr>
                <w:b/>
              </w:rPr>
              <w:t>20</w:t>
            </w:r>
            <w:r w:rsidR="009F53DE">
              <w:rPr>
                <w:b/>
              </w:rPr>
              <w:t xml:space="preserve"> – measure</w:t>
            </w:r>
          </w:p>
          <w:p w:rsidR="009F53DE" w:rsidRPr="00417A0F" w:rsidRDefault="0012428E" w:rsidP="00F11255">
            <w:pPr>
              <w:rPr>
                <w:b/>
              </w:rPr>
            </w:pPr>
            <w:r>
              <w:rPr>
                <w:b/>
              </w:rPr>
              <w:t>Spring 2021</w:t>
            </w:r>
            <w:r w:rsidR="009F53DE">
              <w:rPr>
                <w:b/>
              </w:rPr>
              <w:t xml:space="preserve"> - act</w:t>
            </w:r>
          </w:p>
        </w:tc>
        <w:tc>
          <w:tcPr>
            <w:tcW w:w="1710" w:type="dxa"/>
          </w:tcPr>
          <w:p w:rsidR="003263B0" w:rsidRPr="00417A0F" w:rsidRDefault="0012428E" w:rsidP="00F11255">
            <w:pPr>
              <w:rPr>
                <w:b/>
              </w:rPr>
            </w:pPr>
            <w:r>
              <w:rPr>
                <w:b/>
              </w:rPr>
              <w:t>SGD 213</w:t>
            </w:r>
          </w:p>
        </w:tc>
        <w:tc>
          <w:tcPr>
            <w:tcW w:w="2340" w:type="dxa"/>
          </w:tcPr>
          <w:p w:rsidR="003263B0" w:rsidRPr="00417A0F" w:rsidRDefault="00DD066C" w:rsidP="00F11255">
            <w:pPr>
              <w:rPr>
                <w:b/>
              </w:rPr>
            </w:pPr>
            <w:r>
              <w:rPr>
                <w:b/>
              </w:rPr>
              <w:t>60%</w:t>
            </w:r>
          </w:p>
        </w:tc>
        <w:tc>
          <w:tcPr>
            <w:tcW w:w="2070" w:type="dxa"/>
          </w:tcPr>
          <w:p w:rsidR="003263B0" w:rsidRDefault="007B089C" w:rsidP="00F11255">
            <w:pPr>
              <w:rPr>
                <w:b/>
              </w:rPr>
            </w:pPr>
            <w:r>
              <w:rPr>
                <w:b/>
              </w:rPr>
              <w:t>Project</w:t>
            </w:r>
          </w:p>
          <w:p w:rsidR="007B089C" w:rsidRPr="00417A0F" w:rsidRDefault="007B089C" w:rsidP="00F11255">
            <w:pPr>
              <w:rPr>
                <w:b/>
              </w:rPr>
            </w:pPr>
          </w:p>
        </w:tc>
        <w:tc>
          <w:tcPr>
            <w:tcW w:w="1980" w:type="dxa"/>
          </w:tcPr>
          <w:p w:rsidR="003263B0" w:rsidRPr="00417A0F" w:rsidRDefault="000F27FE" w:rsidP="00F11255">
            <w:pPr>
              <w:rPr>
                <w:b/>
              </w:rPr>
            </w:pPr>
            <w:r>
              <w:rPr>
                <w:b/>
              </w:rPr>
              <w:t>Harold Cox</w:t>
            </w:r>
          </w:p>
        </w:tc>
      </w:tr>
      <w:tr w:rsidR="003263B0" w:rsidRPr="00417A0F" w:rsidTr="00417A0F">
        <w:tc>
          <w:tcPr>
            <w:tcW w:w="1080" w:type="dxa"/>
          </w:tcPr>
          <w:p w:rsidR="003263B0" w:rsidRPr="00417A0F" w:rsidRDefault="00DD066C" w:rsidP="00F11255">
            <w:pPr>
              <w:rPr>
                <w:b/>
              </w:rPr>
            </w:pPr>
            <w:r>
              <w:rPr>
                <w:b/>
              </w:rPr>
              <w:lastRenderedPageBreak/>
              <w:t>5</w:t>
            </w:r>
          </w:p>
        </w:tc>
        <w:tc>
          <w:tcPr>
            <w:tcW w:w="1350" w:type="dxa"/>
          </w:tcPr>
          <w:p w:rsidR="003263B0" w:rsidRDefault="0012428E" w:rsidP="00F11255">
            <w:pPr>
              <w:rPr>
                <w:b/>
              </w:rPr>
            </w:pPr>
            <w:r>
              <w:rPr>
                <w:b/>
              </w:rPr>
              <w:t>Spring 2021</w:t>
            </w:r>
            <w:r w:rsidR="009F53DE">
              <w:rPr>
                <w:b/>
              </w:rPr>
              <w:t xml:space="preserve"> – measure</w:t>
            </w:r>
          </w:p>
          <w:p w:rsidR="009F53DE" w:rsidRPr="00417A0F" w:rsidRDefault="0012428E" w:rsidP="00F11255">
            <w:pPr>
              <w:rPr>
                <w:b/>
              </w:rPr>
            </w:pPr>
            <w:r>
              <w:rPr>
                <w:b/>
              </w:rPr>
              <w:t>Spring 2022</w:t>
            </w:r>
            <w:r w:rsidR="009F53DE">
              <w:rPr>
                <w:b/>
              </w:rPr>
              <w:t xml:space="preserve"> - act</w:t>
            </w:r>
          </w:p>
        </w:tc>
        <w:tc>
          <w:tcPr>
            <w:tcW w:w="1710" w:type="dxa"/>
          </w:tcPr>
          <w:p w:rsidR="003263B0" w:rsidRPr="00417A0F" w:rsidRDefault="0012428E" w:rsidP="00F11255">
            <w:pPr>
              <w:rPr>
                <w:b/>
              </w:rPr>
            </w:pPr>
            <w:r>
              <w:rPr>
                <w:b/>
              </w:rPr>
              <w:t>SGD 289</w:t>
            </w:r>
          </w:p>
        </w:tc>
        <w:tc>
          <w:tcPr>
            <w:tcW w:w="2340" w:type="dxa"/>
          </w:tcPr>
          <w:p w:rsidR="003263B0" w:rsidRPr="00417A0F" w:rsidRDefault="00DD066C" w:rsidP="00F11255">
            <w:pPr>
              <w:rPr>
                <w:b/>
              </w:rPr>
            </w:pPr>
            <w:r>
              <w:rPr>
                <w:b/>
              </w:rPr>
              <w:t>60%</w:t>
            </w:r>
          </w:p>
        </w:tc>
        <w:tc>
          <w:tcPr>
            <w:tcW w:w="2070" w:type="dxa"/>
          </w:tcPr>
          <w:p w:rsidR="003263B0" w:rsidRPr="00417A0F" w:rsidRDefault="00DD066C" w:rsidP="00F11255">
            <w:pPr>
              <w:rPr>
                <w:b/>
              </w:rPr>
            </w:pPr>
            <w:r>
              <w:rPr>
                <w:b/>
              </w:rPr>
              <w:t>Project</w:t>
            </w:r>
          </w:p>
        </w:tc>
        <w:tc>
          <w:tcPr>
            <w:tcW w:w="1980" w:type="dxa"/>
          </w:tcPr>
          <w:p w:rsidR="003263B0" w:rsidRPr="00417A0F" w:rsidRDefault="007B089C" w:rsidP="00F11255">
            <w:pPr>
              <w:rPr>
                <w:b/>
              </w:rPr>
            </w:pPr>
            <w:r>
              <w:rPr>
                <w:b/>
              </w:rPr>
              <w:t>Harold Cox</w:t>
            </w:r>
          </w:p>
        </w:tc>
      </w:tr>
      <w:tr w:rsidR="003263B0" w:rsidRPr="00417A0F" w:rsidTr="00417A0F">
        <w:tc>
          <w:tcPr>
            <w:tcW w:w="1080" w:type="dxa"/>
          </w:tcPr>
          <w:p w:rsidR="003263B0" w:rsidRPr="00417A0F" w:rsidRDefault="00DD066C" w:rsidP="00F11255">
            <w:pPr>
              <w:rPr>
                <w:b/>
              </w:rPr>
            </w:pPr>
            <w:r>
              <w:rPr>
                <w:b/>
              </w:rPr>
              <w:t>6</w:t>
            </w:r>
          </w:p>
        </w:tc>
        <w:tc>
          <w:tcPr>
            <w:tcW w:w="1350" w:type="dxa"/>
          </w:tcPr>
          <w:p w:rsidR="003263B0" w:rsidRDefault="0012428E" w:rsidP="00F11255">
            <w:pPr>
              <w:rPr>
                <w:b/>
              </w:rPr>
            </w:pPr>
            <w:r>
              <w:rPr>
                <w:b/>
              </w:rPr>
              <w:t>Fall</w:t>
            </w:r>
            <w:r w:rsidR="009761F8">
              <w:rPr>
                <w:b/>
              </w:rPr>
              <w:t xml:space="preserve"> </w:t>
            </w:r>
            <w:r>
              <w:rPr>
                <w:b/>
              </w:rPr>
              <w:t>2020</w:t>
            </w:r>
            <w:r w:rsidR="009F53DE">
              <w:rPr>
                <w:b/>
              </w:rPr>
              <w:t xml:space="preserve"> – measure</w:t>
            </w:r>
          </w:p>
          <w:p w:rsidR="009F53DE" w:rsidRPr="00417A0F" w:rsidRDefault="0012428E" w:rsidP="00F11255">
            <w:pPr>
              <w:rPr>
                <w:b/>
              </w:rPr>
            </w:pPr>
            <w:r>
              <w:rPr>
                <w:b/>
              </w:rPr>
              <w:t>Fall 2021</w:t>
            </w:r>
            <w:r w:rsidR="009F53DE">
              <w:rPr>
                <w:b/>
              </w:rPr>
              <w:t xml:space="preserve"> - act</w:t>
            </w:r>
          </w:p>
        </w:tc>
        <w:tc>
          <w:tcPr>
            <w:tcW w:w="1710" w:type="dxa"/>
          </w:tcPr>
          <w:p w:rsidR="003263B0" w:rsidRPr="00417A0F" w:rsidRDefault="007B089C" w:rsidP="00F11255">
            <w:pPr>
              <w:rPr>
                <w:b/>
              </w:rPr>
            </w:pPr>
            <w:r>
              <w:rPr>
                <w:b/>
              </w:rPr>
              <w:t xml:space="preserve">SGD </w:t>
            </w:r>
            <w:r w:rsidR="0012428E">
              <w:rPr>
                <w:b/>
              </w:rPr>
              <w:t>2</w:t>
            </w:r>
            <w:r>
              <w:rPr>
                <w:b/>
              </w:rPr>
              <w:t>85</w:t>
            </w:r>
          </w:p>
        </w:tc>
        <w:tc>
          <w:tcPr>
            <w:tcW w:w="2340" w:type="dxa"/>
          </w:tcPr>
          <w:p w:rsidR="003263B0" w:rsidRPr="00417A0F" w:rsidRDefault="00DD066C" w:rsidP="00F11255">
            <w:pPr>
              <w:rPr>
                <w:b/>
              </w:rPr>
            </w:pPr>
            <w:r>
              <w:rPr>
                <w:b/>
              </w:rPr>
              <w:t>60%</w:t>
            </w:r>
          </w:p>
        </w:tc>
        <w:tc>
          <w:tcPr>
            <w:tcW w:w="2070" w:type="dxa"/>
          </w:tcPr>
          <w:p w:rsidR="003263B0" w:rsidRPr="00417A0F" w:rsidRDefault="007B089C" w:rsidP="00F11255">
            <w:pPr>
              <w:rPr>
                <w:b/>
              </w:rPr>
            </w:pPr>
            <w:r>
              <w:rPr>
                <w:b/>
              </w:rPr>
              <w:t>Assignment</w:t>
            </w:r>
          </w:p>
        </w:tc>
        <w:tc>
          <w:tcPr>
            <w:tcW w:w="1980" w:type="dxa"/>
          </w:tcPr>
          <w:p w:rsidR="003263B0" w:rsidRPr="00417A0F" w:rsidRDefault="007B089C" w:rsidP="00F11255">
            <w:pPr>
              <w:rPr>
                <w:b/>
              </w:rPr>
            </w:pPr>
            <w:r>
              <w:rPr>
                <w:b/>
              </w:rPr>
              <w:t>James Thompson</w:t>
            </w:r>
          </w:p>
        </w:tc>
      </w:tr>
      <w:tr w:rsidR="003263B0" w:rsidRPr="00417A0F" w:rsidTr="00417A0F">
        <w:tc>
          <w:tcPr>
            <w:tcW w:w="1080" w:type="dxa"/>
          </w:tcPr>
          <w:p w:rsidR="003263B0" w:rsidRPr="00417A0F" w:rsidRDefault="00DD066C" w:rsidP="00F11255">
            <w:pPr>
              <w:rPr>
                <w:b/>
              </w:rPr>
            </w:pPr>
            <w:r>
              <w:rPr>
                <w:b/>
              </w:rPr>
              <w:t>7</w:t>
            </w:r>
          </w:p>
        </w:tc>
        <w:tc>
          <w:tcPr>
            <w:tcW w:w="1350" w:type="dxa"/>
          </w:tcPr>
          <w:p w:rsidR="00AA4A4F" w:rsidRDefault="00AA4A4F" w:rsidP="00F11255">
            <w:pPr>
              <w:rPr>
                <w:b/>
              </w:rPr>
            </w:pPr>
            <w:r>
              <w:rPr>
                <w:b/>
              </w:rPr>
              <w:t>Spring 2023 – measure</w:t>
            </w:r>
          </w:p>
          <w:p w:rsidR="00AA4A4F" w:rsidRDefault="00AA4A4F" w:rsidP="00F11255">
            <w:pPr>
              <w:rPr>
                <w:b/>
              </w:rPr>
            </w:pPr>
            <w:r>
              <w:rPr>
                <w:b/>
              </w:rPr>
              <w:t>Spring 2024 - act</w:t>
            </w:r>
          </w:p>
          <w:p w:rsidR="003263B0" w:rsidRDefault="0012428E" w:rsidP="00F11255">
            <w:pPr>
              <w:rPr>
                <w:b/>
              </w:rPr>
            </w:pPr>
            <w:r>
              <w:rPr>
                <w:b/>
              </w:rPr>
              <w:t>Fall</w:t>
            </w:r>
            <w:r w:rsidR="009761F8">
              <w:rPr>
                <w:b/>
              </w:rPr>
              <w:t xml:space="preserve"> </w:t>
            </w:r>
            <w:r>
              <w:rPr>
                <w:b/>
              </w:rPr>
              <w:t>2021</w:t>
            </w:r>
            <w:r w:rsidR="009F53DE">
              <w:rPr>
                <w:b/>
              </w:rPr>
              <w:t xml:space="preserve"> – measure</w:t>
            </w:r>
          </w:p>
          <w:p w:rsidR="009F53DE" w:rsidRPr="00417A0F" w:rsidRDefault="0012428E" w:rsidP="00F11255">
            <w:pPr>
              <w:rPr>
                <w:b/>
              </w:rPr>
            </w:pPr>
            <w:r>
              <w:rPr>
                <w:b/>
              </w:rPr>
              <w:t>Fall 2022</w:t>
            </w:r>
            <w:r w:rsidR="009F53DE">
              <w:rPr>
                <w:b/>
              </w:rPr>
              <w:t xml:space="preserve"> - act</w:t>
            </w:r>
          </w:p>
        </w:tc>
        <w:tc>
          <w:tcPr>
            <w:tcW w:w="1710" w:type="dxa"/>
          </w:tcPr>
          <w:p w:rsidR="00AA4A4F" w:rsidRDefault="0012428E" w:rsidP="00AA4A4F">
            <w:pPr>
              <w:rPr>
                <w:b/>
              </w:rPr>
            </w:pPr>
            <w:r>
              <w:rPr>
                <w:b/>
              </w:rPr>
              <w:t xml:space="preserve">SGD </w:t>
            </w:r>
            <w:r w:rsidR="00AA4A4F">
              <w:rPr>
                <w:b/>
              </w:rPr>
              <w:t xml:space="preserve">213 </w:t>
            </w:r>
          </w:p>
          <w:p w:rsidR="00AA4A4F" w:rsidRDefault="00AA4A4F" w:rsidP="00AA4A4F">
            <w:pPr>
              <w:rPr>
                <w:b/>
              </w:rPr>
            </w:pPr>
          </w:p>
          <w:p w:rsidR="00AA4A4F" w:rsidRDefault="00AA4A4F" w:rsidP="00AA4A4F">
            <w:pPr>
              <w:rPr>
                <w:b/>
              </w:rPr>
            </w:pPr>
          </w:p>
          <w:p w:rsidR="00AA4A4F" w:rsidRDefault="00AA4A4F" w:rsidP="00AA4A4F">
            <w:pPr>
              <w:rPr>
                <w:b/>
              </w:rPr>
            </w:pPr>
          </w:p>
          <w:p w:rsidR="003263B0" w:rsidRPr="00417A0F" w:rsidRDefault="00AA4A4F" w:rsidP="00AA4A4F">
            <w:pPr>
              <w:rPr>
                <w:b/>
              </w:rPr>
            </w:pPr>
            <w:r>
              <w:rPr>
                <w:b/>
              </w:rPr>
              <w:t xml:space="preserve">SGD </w:t>
            </w:r>
            <w:r w:rsidR="0012428E">
              <w:rPr>
                <w:b/>
              </w:rPr>
              <w:t>274</w:t>
            </w:r>
          </w:p>
        </w:tc>
        <w:tc>
          <w:tcPr>
            <w:tcW w:w="2340" w:type="dxa"/>
          </w:tcPr>
          <w:p w:rsidR="003263B0" w:rsidRDefault="00DD066C" w:rsidP="00F11255">
            <w:pPr>
              <w:rPr>
                <w:b/>
              </w:rPr>
            </w:pPr>
            <w:r>
              <w:rPr>
                <w:b/>
              </w:rPr>
              <w:t>60%</w:t>
            </w:r>
          </w:p>
          <w:p w:rsidR="00AA4A4F" w:rsidRDefault="00AA4A4F" w:rsidP="00F11255">
            <w:pPr>
              <w:rPr>
                <w:b/>
              </w:rPr>
            </w:pPr>
          </w:p>
          <w:p w:rsidR="00AA4A4F" w:rsidRDefault="00AA4A4F" w:rsidP="00F11255">
            <w:pPr>
              <w:rPr>
                <w:b/>
              </w:rPr>
            </w:pPr>
          </w:p>
          <w:p w:rsidR="00AA4A4F" w:rsidRDefault="00AA4A4F" w:rsidP="00F11255">
            <w:pPr>
              <w:rPr>
                <w:b/>
              </w:rPr>
            </w:pPr>
          </w:p>
          <w:p w:rsidR="00AA4A4F" w:rsidRPr="00417A0F" w:rsidRDefault="00AA4A4F" w:rsidP="00F11255">
            <w:pPr>
              <w:rPr>
                <w:b/>
              </w:rPr>
            </w:pPr>
            <w:r>
              <w:rPr>
                <w:b/>
              </w:rPr>
              <w:t>60%</w:t>
            </w:r>
          </w:p>
        </w:tc>
        <w:tc>
          <w:tcPr>
            <w:tcW w:w="2070" w:type="dxa"/>
          </w:tcPr>
          <w:p w:rsidR="003263B0" w:rsidRDefault="00DD066C" w:rsidP="00F11255">
            <w:pPr>
              <w:rPr>
                <w:b/>
              </w:rPr>
            </w:pPr>
            <w:r>
              <w:rPr>
                <w:b/>
              </w:rPr>
              <w:t>Project</w:t>
            </w:r>
          </w:p>
          <w:p w:rsidR="00AA4A4F" w:rsidRDefault="00AA4A4F" w:rsidP="00F11255">
            <w:pPr>
              <w:rPr>
                <w:b/>
              </w:rPr>
            </w:pPr>
          </w:p>
          <w:p w:rsidR="00AA4A4F" w:rsidRDefault="00AA4A4F" w:rsidP="00F11255">
            <w:pPr>
              <w:rPr>
                <w:b/>
              </w:rPr>
            </w:pPr>
          </w:p>
          <w:p w:rsidR="00AA4A4F" w:rsidRDefault="00AA4A4F" w:rsidP="00F11255">
            <w:pPr>
              <w:rPr>
                <w:b/>
              </w:rPr>
            </w:pPr>
          </w:p>
          <w:p w:rsidR="00AA4A4F" w:rsidRPr="00417A0F" w:rsidRDefault="00AA4A4F" w:rsidP="00F11255">
            <w:pPr>
              <w:rPr>
                <w:b/>
              </w:rPr>
            </w:pPr>
            <w:r>
              <w:rPr>
                <w:b/>
              </w:rPr>
              <w:t>Project</w:t>
            </w:r>
          </w:p>
        </w:tc>
        <w:tc>
          <w:tcPr>
            <w:tcW w:w="1980" w:type="dxa"/>
          </w:tcPr>
          <w:p w:rsidR="003263B0" w:rsidRDefault="00AA4A4F" w:rsidP="00F11255">
            <w:pPr>
              <w:rPr>
                <w:b/>
              </w:rPr>
            </w:pPr>
            <w:r>
              <w:rPr>
                <w:b/>
              </w:rPr>
              <w:t>Harold Cox</w:t>
            </w:r>
            <w:bookmarkStart w:id="0" w:name="_GoBack"/>
            <w:bookmarkEnd w:id="0"/>
          </w:p>
          <w:p w:rsidR="00AA4A4F" w:rsidRDefault="00AA4A4F" w:rsidP="00F11255">
            <w:pPr>
              <w:rPr>
                <w:b/>
              </w:rPr>
            </w:pPr>
          </w:p>
          <w:p w:rsidR="00AA4A4F" w:rsidRDefault="00AA4A4F" w:rsidP="00F11255">
            <w:pPr>
              <w:rPr>
                <w:b/>
              </w:rPr>
            </w:pPr>
          </w:p>
          <w:p w:rsidR="00AA4A4F" w:rsidRDefault="00AA4A4F" w:rsidP="00F11255">
            <w:pPr>
              <w:rPr>
                <w:b/>
              </w:rPr>
            </w:pPr>
          </w:p>
          <w:p w:rsidR="00AA4A4F" w:rsidRPr="00417A0F" w:rsidRDefault="00AA4A4F" w:rsidP="00F11255">
            <w:pPr>
              <w:rPr>
                <w:b/>
              </w:rPr>
            </w:pPr>
            <w:r>
              <w:rPr>
                <w:b/>
              </w:rPr>
              <w:t>James Thompson</w:t>
            </w:r>
          </w:p>
        </w:tc>
      </w:tr>
    </w:tbl>
    <w:p w:rsidR="003263B0" w:rsidRPr="00417A0F" w:rsidRDefault="003263B0" w:rsidP="003263B0">
      <w:pPr>
        <w:spacing w:after="0" w:line="240" w:lineRule="auto"/>
        <w:rPr>
          <w:b/>
        </w:rPr>
      </w:pPr>
    </w:p>
    <w:p w:rsidR="003263B0" w:rsidRPr="00417A0F" w:rsidRDefault="003263B0" w:rsidP="003263B0">
      <w:pPr>
        <w:rPr>
          <w:b/>
        </w:rPr>
      </w:pPr>
      <w:r w:rsidRPr="00417A0F">
        <w:rPr>
          <w:b/>
        </w:rPr>
        <w:br w:type="page"/>
      </w:r>
    </w:p>
    <w:p w:rsidR="003263B0" w:rsidRPr="00417A0F" w:rsidRDefault="003263B0" w:rsidP="003263B0">
      <w:pPr>
        <w:spacing w:after="0" w:line="240" w:lineRule="auto"/>
        <w:rPr>
          <w:b/>
        </w:rPr>
      </w:pPr>
    </w:p>
    <w:p w:rsidR="003263B0" w:rsidRPr="00417A0F" w:rsidRDefault="003263B0" w:rsidP="003263B0">
      <w:pPr>
        <w:spacing w:after="0" w:line="240" w:lineRule="auto"/>
        <w:rPr>
          <w:rFonts w:eastAsia="Calibri" w:cs="Times New Roman"/>
          <w:b/>
        </w:rPr>
      </w:pPr>
      <w:r w:rsidRPr="00417A0F">
        <w:rPr>
          <w:rFonts w:eastAsia="Calibri" w:cs="Times New Roman"/>
          <w:b/>
        </w:rPr>
        <w:t>ASSESSMENT REPORT PART I:  ASSESSMENT DATA RESULTS</w:t>
      </w:r>
    </w:p>
    <w:p w:rsidR="003263B0" w:rsidRPr="00417A0F" w:rsidRDefault="003263B0" w:rsidP="003263B0">
      <w:pPr>
        <w:spacing w:after="0" w:line="240" w:lineRule="auto"/>
        <w:jc w:val="center"/>
        <w:rPr>
          <w:rFonts w:eastAsia="Calibri" w:cs="Times New Roman"/>
          <w:b/>
        </w:rPr>
      </w:pPr>
    </w:p>
    <w:p w:rsidR="003263B0" w:rsidRPr="00417A0F" w:rsidRDefault="003263B0" w:rsidP="003263B0">
      <w:pPr>
        <w:spacing w:after="0" w:line="240" w:lineRule="auto"/>
        <w:rPr>
          <w:rFonts w:eastAsia="Calibri" w:cs="Times New Roman"/>
        </w:rPr>
      </w:pPr>
      <w:r w:rsidRPr="00417A0F">
        <w:rPr>
          <w:rFonts w:eastAsia="Calibri" w:cs="Times New Roman"/>
        </w:rPr>
        <w:t xml:space="preserve">The purpose of the Assessment Report (Part I) is to provide a written summary of your assessment data results for the current assessment cycle.  Please complete a separate Part I form for each OUTCOME assessed during the time period identified below. </w:t>
      </w:r>
    </w:p>
    <w:p w:rsidR="003263B0" w:rsidRPr="00417A0F" w:rsidRDefault="003263B0" w:rsidP="003263B0">
      <w:pPr>
        <w:spacing w:after="0" w:line="240" w:lineRule="auto"/>
        <w:rPr>
          <w:rFonts w:eastAsia="Calibri" w:cs="Times New Roman"/>
        </w:rPr>
      </w:pPr>
    </w:p>
    <w:p w:rsidR="003263B0" w:rsidRPr="00417A0F" w:rsidRDefault="003263B0" w:rsidP="003263B0">
      <w:pPr>
        <w:spacing w:after="0" w:line="240" w:lineRule="auto"/>
        <w:rPr>
          <w:rFonts w:eastAsia="Calibri" w:cs="Times New Roman"/>
        </w:rPr>
      </w:pPr>
      <w:r w:rsidRPr="00417A0F">
        <w:rPr>
          <w:rFonts w:eastAsia="Calibri" w:cs="Times New Roman"/>
          <w:b/>
        </w:rPr>
        <w:t>STEP 1:</w:t>
      </w:r>
      <w:r w:rsidRPr="00417A0F">
        <w:rPr>
          <w:rFonts w:eastAsia="Calibri" w:cs="Times New Roman"/>
        </w:rPr>
        <w:t xml:space="preserve"> Provide the necessary information:</w:t>
      </w:r>
    </w:p>
    <w:tbl>
      <w:tblPr>
        <w:tblStyle w:val="TableGrid"/>
        <w:tblW w:w="0" w:type="auto"/>
        <w:tblLook w:val="04A0" w:firstRow="1" w:lastRow="0" w:firstColumn="1" w:lastColumn="0" w:noHBand="0" w:noVBand="1"/>
      </w:tblPr>
      <w:tblGrid>
        <w:gridCol w:w="3369"/>
        <w:gridCol w:w="6989"/>
      </w:tblGrid>
      <w:tr w:rsidR="003263B0" w:rsidRPr="00417A0F" w:rsidTr="00F11255">
        <w:tc>
          <w:tcPr>
            <w:tcW w:w="3438" w:type="dxa"/>
            <w:shd w:val="pct15" w:color="auto" w:fill="auto"/>
          </w:tcPr>
          <w:p w:rsidR="003263B0" w:rsidRPr="00417A0F" w:rsidRDefault="003263B0" w:rsidP="00F11255">
            <w:pPr>
              <w:rPr>
                <w:rFonts w:eastAsia="Calibri" w:cs="Times New Roman"/>
              </w:rPr>
            </w:pPr>
            <w:r w:rsidRPr="00417A0F">
              <w:rPr>
                <w:rFonts w:eastAsia="Calibri" w:cs="Times New Roman"/>
              </w:rPr>
              <w:t>Contact Person (email and phone)</w:t>
            </w:r>
          </w:p>
        </w:tc>
        <w:tc>
          <w:tcPr>
            <w:tcW w:w="7146" w:type="dxa"/>
          </w:tcPr>
          <w:p w:rsidR="003263B0" w:rsidRPr="00417A0F" w:rsidRDefault="00347DE0" w:rsidP="00F11255">
            <w:pPr>
              <w:rPr>
                <w:rFonts w:eastAsia="Calibri" w:cs="Times New Roman"/>
              </w:rPr>
            </w:pPr>
            <w:r>
              <w:rPr>
                <w:rFonts w:eastAsia="Calibri" w:cs="Times New Roman"/>
              </w:rPr>
              <w:t xml:space="preserve">James Thompson – </w:t>
            </w:r>
            <w:hyperlink r:id="rId7" w:history="1">
              <w:r w:rsidRPr="00242E22">
                <w:rPr>
                  <w:rStyle w:val="Hyperlink"/>
                  <w:rFonts w:eastAsia="Calibri" w:cs="Times New Roman"/>
                </w:rPr>
                <w:t>jcthompson@gtcc.edu</w:t>
              </w:r>
            </w:hyperlink>
            <w:r>
              <w:rPr>
                <w:rFonts w:eastAsia="Calibri" w:cs="Times New Roman"/>
              </w:rPr>
              <w:t xml:space="preserve"> </w:t>
            </w:r>
            <w:proofErr w:type="spellStart"/>
            <w:r>
              <w:rPr>
                <w:rFonts w:eastAsia="Calibri" w:cs="Times New Roman"/>
              </w:rPr>
              <w:t>ext</w:t>
            </w:r>
            <w:proofErr w:type="spellEnd"/>
            <w:r>
              <w:rPr>
                <w:rFonts w:eastAsia="Calibri" w:cs="Times New Roman"/>
              </w:rPr>
              <w:t xml:space="preserve"> 55073</w:t>
            </w:r>
          </w:p>
        </w:tc>
      </w:tr>
      <w:tr w:rsidR="003263B0" w:rsidRPr="00417A0F" w:rsidTr="00F11255">
        <w:tc>
          <w:tcPr>
            <w:tcW w:w="3438" w:type="dxa"/>
            <w:shd w:val="pct15" w:color="auto" w:fill="auto"/>
          </w:tcPr>
          <w:p w:rsidR="003263B0" w:rsidRPr="00417A0F" w:rsidRDefault="003263B0" w:rsidP="00F11255">
            <w:pPr>
              <w:rPr>
                <w:rFonts w:eastAsia="Calibri" w:cs="Times New Roman"/>
              </w:rPr>
            </w:pPr>
            <w:r w:rsidRPr="00417A0F">
              <w:rPr>
                <w:rFonts w:eastAsia="Calibri" w:cs="Times New Roman"/>
              </w:rPr>
              <w:t>Assessment Period Covered</w:t>
            </w:r>
          </w:p>
        </w:tc>
        <w:tc>
          <w:tcPr>
            <w:tcW w:w="7146" w:type="dxa"/>
          </w:tcPr>
          <w:p w:rsidR="003263B0" w:rsidRPr="00417A0F" w:rsidRDefault="00347DE0" w:rsidP="00F11255">
            <w:pPr>
              <w:rPr>
                <w:rFonts w:eastAsia="Calibri" w:cs="Times New Roman"/>
              </w:rPr>
            </w:pPr>
            <w:r>
              <w:rPr>
                <w:rFonts w:eastAsia="Calibri" w:cs="Times New Roman"/>
              </w:rPr>
              <w:t>Summer 2014</w:t>
            </w:r>
          </w:p>
        </w:tc>
      </w:tr>
      <w:tr w:rsidR="003263B0" w:rsidRPr="00417A0F" w:rsidTr="00F11255">
        <w:tc>
          <w:tcPr>
            <w:tcW w:w="3438" w:type="dxa"/>
            <w:shd w:val="pct15" w:color="auto" w:fill="auto"/>
          </w:tcPr>
          <w:p w:rsidR="003263B0" w:rsidRPr="00417A0F" w:rsidRDefault="003263B0" w:rsidP="00F11255">
            <w:pPr>
              <w:rPr>
                <w:rFonts w:eastAsia="Calibri" w:cs="Times New Roman"/>
              </w:rPr>
            </w:pPr>
            <w:r w:rsidRPr="00417A0F">
              <w:rPr>
                <w:rFonts w:eastAsia="Calibri" w:cs="Times New Roman"/>
              </w:rPr>
              <w:t>Date Report Submitted</w:t>
            </w:r>
          </w:p>
        </w:tc>
        <w:tc>
          <w:tcPr>
            <w:tcW w:w="7146" w:type="dxa"/>
          </w:tcPr>
          <w:p w:rsidR="003263B0" w:rsidRPr="00417A0F" w:rsidRDefault="00347DE0" w:rsidP="00F11255">
            <w:pPr>
              <w:rPr>
                <w:rFonts w:eastAsia="Calibri" w:cs="Times New Roman"/>
              </w:rPr>
            </w:pPr>
            <w:r>
              <w:rPr>
                <w:rFonts w:eastAsia="Calibri" w:cs="Times New Roman"/>
              </w:rPr>
              <w:t>08/27/2014</w:t>
            </w:r>
          </w:p>
        </w:tc>
      </w:tr>
    </w:tbl>
    <w:p w:rsidR="003263B0" w:rsidRPr="00417A0F" w:rsidRDefault="003263B0" w:rsidP="003263B0">
      <w:pPr>
        <w:spacing w:after="0" w:line="240" w:lineRule="auto"/>
        <w:rPr>
          <w:rFonts w:eastAsia="Calibri" w:cs="Times New Roman"/>
        </w:rPr>
      </w:pPr>
    </w:p>
    <w:p w:rsidR="003263B0" w:rsidRPr="00417A0F" w:rsidRDefault="003263B0" w:rsidP="003263B0">
      <w:pPr>
        <w:spacing w:after="0" w:line="240" w:lineRule="auto"/>
        <w:rPr>
          <w:rFonts w:eastAsia="Calibri" w:cs="Times New Roman"/>
        </w:rPr>
      </w:pPr>
      <w:r w:rsidRPr="00417A0F">
        <w:rPr>
          <w:rFonts w:eastAsia="Calibri" w:cs="Times New Roman"/>
          <w:b/>
        </w:rPr>
        <w:t>STEP 2:</w:t>
      </w:r>
      <w:r w:rsidRPr="00417A0F">
        <w:rPr>
          <w:rFonts w:eastAsia="Calibri" w:cs="Times New Roman"/>
        </w:rPr>
        <w:t xml:space="preserve"> S</w:t>
      </w:r>
      <w:r w:rsidRPr="00417A0F">
        <w:t>elect one of the following three categories and insert the name of the general education, discipline, or program area in the appropriate box:</w:t>
      </w:r>
    </w:p>
    <w:tbl>
      <w:tblPr>
        <w:tblStyle w:val="TableGrid"/>
        <w:tblW w:w="0" w:type="auto"/>
        <w:tblLook w:val="04A0" w:firstRow="1" w:lastRow="0" w:firstColumn="1" w:lastColumn="0" w:noHBand="0" w:noVBand="1"/>
      </w:tblPr>
      <w:tblGrid>
        <w:gridCol w:w="5191"/>
        <w:gridCol w:w="5167"/>
      </w:tblGrid>
      <w:tr w:rsidR="008F2B7D" w:rsidRPr="00417A0F" w:rsidTr="005E4DD3">
        <w:tc>
          <w:tcPr>
            <w:tcW w:w="5292" w:type="dxa"/>
            <w:shd w:val="pct15" w:color="auto" w:fill="auto"/>
          </w:tcPr>
          <w:p w:rsidR="008F2B7D" w:rsidRPr="00417A0F" w:rsidRDefault="008F2B7D" w:rsidP="005E4DD3">
            <w:r w:rsidRPr="00417A0F">
              <w:t>General Education Area (see definition)</w:t>
            </w:r>
          </w:p>
        </w:tc>
        <w:tc>
          <w:tcPr>
            <w:tcW w:w="5292" w:type="dxa"/>
            <w:shd w:val="pct15" w:color="auto" w:fill="auto"/>
          </w:tcPr>
          <w:p w:rsidR="008F2B7D" w:rsidRPr="00417A0F" w:rsidRDefault="008F2B7D" w:rsidP="005E4DD3">
            <w:r w:rsidRPr="00417A0F">
              <w:t>Program Area (note program name on appropriate line)</w:t>
            </w:r>
          </w:p>
        </w:tc>
      </w:tr>
      <w:tr w:rsidR="008F2B7D" w:rsidRPr="00417A0F" w:rsidTr="005E4DD3">
        <w:tc>
          <w:tcPr>
            <w:tcW w:w="5292" w:type="dxa"/>
          </w:tcPr>
          <w:p w:rsidR="008F2B7D" w:rsidRPr="00417A0F" w:rsidRDefault="008F2B7D" w:rsidP="005E4DD3">
            <w:r w:rsidRPr="00417A0F">
              <w:t>AA/AS</w:t>
            </w:r>
            <w:r>
              <w:t>/AAS</w:t>
            </w:r>
            <w:r w:rsidRPr="00417A0F">
              <w:t>:</w:t>
            </w:r>
          </w:p>
        </w:tc>
        <w:tc>
          <w:tcPr>
            <w:tcW w:w="5292" w:type="dxa"/>
          </w:tcPr>
          <w:p w:rsidR="008F2B7D" w:rsidRPr="00417A0F" w:rsidRDefault="008F2B7D" w:rsidP="005E4DD3">
            <w:r w:rsidRPr="00417A0F">
              <w:t>Certificate:</w:t>
            </w:r>
            <w:r>
              <w:t xml:space="preserve">  </w:t>
            </w:r>
          </w:p>
        </w:tc>
      </w:tr>
      <w:tr w:rsidR="008F2B7D" w:rsidRPr="00417A0F" w:rsidTr="005E4DD3">
        <w:tc>
          <w:tcPr>
            <w:tcW w:w="5292" w:type="dxa"/>
            <w:tcBorders>
              <w:bottom w:val="single" w:sz="4" w:space="0" w:color="auto"/>
            </w:tcBorders>
          </w:tcPr>
          <w:p w:rsidR="008F2B7D" w:rsidRPr="00417A0F" w:rsidRDefault="008F2B7D" w:rsidP="005E4DD3">
            <w:r>
              <w:t xml:space="preserve">Discipline: </w:t>
            </w:r>
          </w:p>
        </w:tc>
        <w:tc>
          <w:tcPr>
            <w:tcW w:w="5292" w:type="dxa"/>
          </w:tcPr>
          <w:p w:rsidR="008F2B7D" w:rsidRPr="00417A0F" w:rsidRDefault="008F2B7D" w:rsidP="005E4DD3">
            <w:r w:rsidRPr="00417A0F">
              <w:t>Diploma:</w:t>
            </w:r>
            <w:r>
              <w:t xml:space="preserve">   </w:t>
            </w:r>
          </w:p>
        </w:tc>
      </w:tr>
      <w:tr w:rsidR="008F2B7D" w:rsidRPr="00417A0F" w:rsidTr="005E4DD3">
        <w:tc>
          <w:tcPr>
            <w:tcW w:w="5292" w:type="dxa"/>
            <w:shd w:val="pct15" w:color="auto" w:fill="auto"/>
          </w:tcPr>
          <w:p w:rsidR="008F2B7D" w:rsidRPr="00417A0F" w:rsidRDefault="008F2B7D" w:rsidP="005E4DD3">
            <w:r>
              <w:t>Developmental/ACA</w:t>
            </w:r>
            <w:r w:rsidRPr="00417A0F">
              <w:t xml:space="preserve"> Area (see definition)</w:t>
            </w:r>
          </w:p>
        </w:tc>
        <w:tc>
          <w:tcPr>
            <w:tcW w:w="5292" w:type="dxa"/>
          </w:tcPr>
          <w:p w:rsidR="008F2B7D" w:rsidRPr="00417A0F" w:rsidRDefault="008F2B7D" w:rsidP="005E4DD3">
            <w:r>
              <w:t>AAS:</w:t>
            </w:r>
            <w:r w:rsidR="00BA72F5">
              <w:t xml:space="preserve"> Simulation and Game Design</w:t>
            </w:r>
          </w:p>
        </w:tc>
      </w:tr>
      <w:tr w:rsidR="008F2B7D" w:rsidRPr="00417A0F" w:rsidTr="005E4DD3">
        <w:trPr>
          <w:gridAfter w:val="1"/>
          <w:wAfter w:w="5292" w:type="dxa"/>
        </w:trPr>
        <w:tc>
          <w:tcPr>
            <w:tcW w:w="5292" w:type="dxa"/>
            <w:tcBorders>
              <w:bottom w:val="single" w:sz="4" w:space="0" w:color="auto"/>
            </w:tcBorders>
          </w:tcPr>
          <w:p w:rsidR="008F2B7D" w:rsidRPr="00417A0F" w:rsidRDefault="008F2B7D" w:rsidP="005E4DD3"/>
        </w:tc>
      </w:tr>
    </w:tbl>
    <w:p w:rsidR="003263B0" w:rsidRPr="00417A0F" w:rsidRDefault="003263B0" w:rsidP="003263B0">
      <w:pPr>
        <w:spacing w:after="0" w:line="240" w:lineRule="auto"/>
        <w:rPr>
          <w:rFonts w:eastAsia="Calibri" w:cs="Times New Roman"/>
        </w:rPr>
      </w:pPr>
    </w:p>
    <w:p w:rsidR="003263B0" w:rsidRPr="00417A0F" w:rsidRDefault="003263B0" w:rsidP="003263B0">
      <w:pPr>
        <w:spacing w:after="0" w:line="240" w:lineRule="auto"/>
        <w:rPr>
          <w:rFonts w:eastAsia="Calibri" w:cs="Times New Roman"/>
        </w:rPr>
      </w:pPr>
      <w:r w:rsidRPr="00417A0F">
        <w:rPr>
          <w:rFonts w:eastAsia="Calibri" w:cs="Times New Roman"/>
          <w:b/>
        </w:rPr>
        <w:t xml:space="preserve">STEP 3: </w:t>
      </w:r>
      <w:r w:rsidRPr="00417A0F">
        <w:rPr>
          <w:rFonts w:eastAsia="Calibri" w:cs="Times New Roman"/>
        </w:rPr>
        <w:t>Complete the report for the OUTCOME measured during the current assessment cycle.  If more than one measurement tool is used, list results for each tool separately:</w:t>
      </w:r>
    </w:p>
    <w:tbl>
      <w:tblPr>
        <w:tblStyle w:val="TableGrid"/>
        <w:tblW w:w="5000" w:type="pct"/>
        <w:tblLook w:val="04A0" w:firstRow="1" w:lastRow="0" w:firstColumn="1" w:lastColumn="0" w:noHBand="0" w:noVBand="1"/>
      </w:tblPr>
      <w:tblGrid>
        <w:gridCol w:w="976"/>
        <w:gridCol w:w="1514"/>
        <w:gridCol w:w="1288"/>
        <w:gridCol w:w="1451"/>
        <w:gridCol w:w="5129"/>
      </w:tblGrid>
      <w:tr w:rsidR="003263B0" w:rsidRPr="00417A0F" w:rsidTr="00347DE0">
        <w:tc>
          <w:tcPr>
            <w:tcW w:w="479" w:type="pct"/>
          </w:tcPr>
          <w:p w:rsidR="003263B0" w:rsidRPr="00417A0F" w:rsidRDefault="003263B0" w:rsidP="00F11255">
            <w:pPr>
              <w:jc w:val="center"/>
              <w:rPr>
                <w:sz w:val="20"/>
                <w:szCs w:val="20"/>
              </w:rPr>
            </w:pPr>
            <w:r w:rsidRPr="00417A0F">
              <w:rPr>
                <w:sz w:val="20"/>
                <w:szCs w:val="20"/>
              </w:rPr>
              <w:t>Outcome</w:t>
            </w:r>
          </w:p>
          <w:p w:rsidR="003263B0" w:rsidRPr="00417A0F" w:rsidRDefault="00417A0F" w:rsidP="00F11255">
            <w:pPr>
              <w:jc w:val="center"/>
              <w:rPr>
                <w:sz w:val="20"/>
                <w:szCs w:val="20"/>
              </w:rPr>
            </w:pPr>
            <w:r>
              <w:rPr>
                <w:sz w:val="20"/>
                <w:szCs w:val="20"/>
              </w:rPr>
              <w:t>Assessed</w:t>
            </w:r>
          </w:p>
        </w:tc>
        <w:tc>
          <w:tcPr>
            <w:tcW w:w="722" w:type="pct"/>
          </w:tcPr>
          <w:p w:rsidR="003263B0" w:rsidRPr="00417A0F" w:rsidRDefault="003263B0" w:rsidP="00F11255">
            <w:pPr>
              <w:jc w:val="center"/>
              <w:rPr>
                <w:sz w:val="20"/>
                <w:szCs w:val="20"/>
              </w:rPr>
            </w:pPr>
            <w:r w:rsidRPr="00417A0F">
              <w:rPr>
                <w:sz w:val="20"/>
                <w:szCs w:val="20"/>
              </w:rPr>
              <w:t>Classes/Cohorts Assessed</w:t>
            </w:r>
          </w:p>
        </w:tc>
        <w:tc>
          <w:tcPr>
            <w:tcW w:w="608" w:type="pct"/>
          </w:tcPr>
          <w:p w:rsidR="003263B0" w:rsidRPr="00417A0F" w:rsidRDefault="003263B0" w:rsidP="00F11255">
            <w:pPr>
              <w:jc w:val="center"/>
              <w:rPr>
                <w:sz w:val="20"/>
                <w:szCs w:val="20"/>
              </w:rPr>
            </w:pPr>
            <w:r w:rsidRPr="00417A0F">
              <w:rPr>
                <w:sz w:val="20"/>
                <w:szCs w:val="20"/>
              </w:rPr>
              <w:t>Achievement Target</w:t>
            </w:r>
          </w:p>
        </w:tc>
        <w:tc>
          <w:tcPr>
            <w:tcW w:w="708" w:type="pct"/>
          </w:tcPr>
          <w:p w:rsidR="003263B0" w:rsidRPr="00417A0F" w:rsidRDefault="003263B0" w:rsidP="00F11255">
            <w:pPr>
              <w:jc w:val="center"/>
              <w:rPr>
                <w:sz w:val="20"/>
                <w:szCs w:val="20"/>
              </w:rPr>
            </w:pPr>
            <w:r w:rsidRPr="00417A0F">
              <w:rPr>
                <w:sz w:val="20"/>
                <w:szCs w:val="20"/>
              </w:rPr>
              <w:t>Measurement Tool(s)</w:t>
            </w:r>
          </w:p>
        </w:tc>
        <w:tc>
          <w:tcPr>
            <w:tcW w:w="2483" w:type="pct"/>
          </w:tcPr>
          <w:p w:rsidR="003263B0" w:rsidRPr="00417A0F" w:rsidRDefault="003263B0" w:rsidP="00F11255">
            <w:pPr>
              <w:jc w:val="center"/>
              <w:rPr>
                <w:sz w:val="20"/>
                <w:szCs w:val="20"/>
              </w:rPr>
            </w:pPr>
            <w:r w:rsidRPr="00417A0F">
              <w:rPr>
                <w:sz w:val="20"/>
                <w:szCs w:val="20"/>
              </w:rPr>
              <w:t>Assessment Results/Findings</w:t>
            </w:r>
          </w:p>
        </w:tc>
      </w:tr>
      <w:tr w:rsidR="001D45D3" w:rsidRPr="00417A0F" w:rsidTr="00347DE0">
        <w:trPr>
          <w:trHeight w:val="1358"/>
        </w:trPr>
        <w:tc>
          <w:tcPr>
            <w:tcW w:w="479" w:type="pct"/>
          </w:tcPr>
          <w:p w:rsidR="001D45D3" w:rsidRPr="00417A0F" w:rsidRDefault="00BA72F5" w:rsidP="00F11255">
            <w:pPr>
              <w:rPr>
                <w:b/>
              </w:rPr>
            </w:pPr>
            <w:r>
              <w:rPr>
                <w:b/>
              </w:rPr>
              <w:t>1</w:t>
            </w:r>
          </w:p>
        </w:tc>
        <w:tc>
          <w:tcPr>
            <w:tcW w:w="722" w:type="pct"/>
          </w:tcPr>
          <w:p w:rsidR="001D45D3" w:rsidRPr="00417A0F" w:rsidRDefault="00BA72F5" w:rsidP="00F11255">
            <w:pPr>
              <w:rPr>
                <w:b/>
              </w:rPr>
            </w:pPr>
            <w:r>
              <w:rPr>
                <w:b/>
              </w:rPr>
              <w:t>SGD 111</w:t>
            </w:r>
          </w:p>
        </w:tc>
        <w:tc>
          <w:tcPr>
            <w:tcW w:w="608" w:type="pct"/>
          </w:tcPr>
          <w:p w:rsidR="001D45D3" w:rsidRPr="00417A0F" w:rsidRDefault="00BA72F5" w:rsidP="00F11255">
            <w:pPr>
              <w:rPr>
                <w:b/>
              </w:rPr>
            </w:pPr>
            <w:r>
              <w:rPr>
                <w:b/>
              </w:rPr>
              <w:t>60%</w:t>
            </w:r>
          </w:p>
        </w:tc>
        <w:tc>
          <w:tcPr>
            <w:tcW w:w="708" w:type="pct"/>
          </w:tcPr>
          <w:p w:rsidR="001D45D3" w:rsidRPr="00417A0F" w:rsidRDefault="00BA72F5" w:rsidP="00F11255">
            <w:pPr>
              <w:rPr>
                <w:b/>
              </w:rPr>
            </w:pPr>
            <w:r>
              <w:rPr>
                <w:b/>
              </w:rPr>
              <w:t>Exam</w:t>
            </w:r>
            <w:r w:rsidR="009761F8">
              <w:rPr>
                <w:b/>
              </w:rPr>
              <w:t xml:space="preserve"> 1 and Final Exam</w:t>
            </w:r>
          </w:p>
        </w:tc>
        <w:tc>
          <w:tcPr>
            <w:tcW w:w="2483" w:type="pct"/>
          </w:tcPr>
          <w:p w:rsidR="001D45D3" w:rsidRPr="00417A0F" w:rsidRDefault="009761F8" w:rsidP="00F11255">
            <w:pPr>
              <w:rPr>
                <w:b/>
              </w:rPr>
            </w:pPr>
            <w:r>
              <w:rPr>
                <w:b/>
              </w:rPr>
              <w:t>93.7% of students passed Exam 1 (91.6%</w:t>
            </w:r>
            <w:proofErr w:type="gramStart"/>
            <w:r>
              <w:rPr>
                <w:b/>
              </w:rPr>
              <w:t>)  and</w:t>
            </w:r>
            <w:proofErr w:type="gramEnd"/>
            <w:r>
              <w:rPr>
                <w:b/>
              </w:rPr>
              <w:t xml:space="preserve"> the Final Exam (95.8%)</w:t>
            </w:r>
          </w:p>
        </w:tc>
      </w:tr>
      <w:tr w:rsidR="00347DE0" w:rsidRPr="00417A0F" w:rsidTr="00347DE0">
        <w:trPr>
          <w:trHeight w:val="1520"/>
        </w:trPr>
        <w:tc>
          <w:tcPr>
            <w:tcW w:w="479" w:type="pct"/>
          </w:tcPr>
          <w:p w:rsidR="00347DE0" w:rsidRDefault="00347DE0" w:rsidP="00F11255">
            <w:pPr>
              <w:rPr>
                <w:b/>
              </w:rPr>
            </w:pPr>
            <w:r>
              <w:rPr>
                <w:b/>
              </w:rPr>
              <w:t>2</w:t>
            </w:r>
          </w:p>
        </w:tc>
        <w:tc>
          <w:tcPr>
            <w:tcW w:w="722" w:type="pct"/>
          </w:tcPr>
          <w:p w:rsidR="00347DE0" w:rsidRDefault="00347DE0" w:rsidP="00F11255">
            <w:pPr>
              <w:rPr>
                <w:b/>
              </w:rPr>
            </w:pPr>
            <w:r>
              <w:rPr>
                <w:b/>
              </w:rPr>
              <w:t>SGD 112</w:t>
            </w:r>
          </w:p>
        </w:tc>
        <w:tc>
          <w:tcPr>
            <w:tcW w:w="608" w:type="pct"/>
          </w:tcPr>
          <w:p w:rsidR="00347DE0" w:rsidRDefault="00347DE0" w:rsidP="00F11255">
            <w:pPr>
              <w:rPr>
                <w:b/>
              </w:rPr>
            </w:pPr>
            <w:r>
              <w:rPr>
                <w:b/>
              </w:rPr>
              <w:t>60%</w:t>
            </w:r>
          </w:p>
        </w:tc>
        <w:tc>
          <w:tcPr>
            <w:tcW w:w="708" w:type="pct"/>
          </w:tcPr>
          <w:p w:rsidR="00347DE0" w:rsidRDefault="00347DE0" w:rsidP="00F11255">
            <w:pPr>
              <w:rPr>
                <w:b/>
              </w:rPr>
            </w:pPr>
            <w:r>
              <w:rPr>
                <w:b/>
              </w:rPr>
              <w:t>Assignment (Creative Team Paper)</w:t>
            </w:r>
          </w:p>
        </w:tc>
        <w:tc>
          <w:tcPr>
            <w:tcW w:w="2483" w:type="pct"/>
          </w:tcPr>
          <w:p w:rsidR="00347DE0" w:rsidRDefault="00347DE0" w:rsidP="00F11255">
            <w:pPr>
              <w:rPr>
                <w:b/>
              </w:rPr>
            </w:pPr>
            <w:r>
              <w:rPr>
                <w:b/>
              </w:rPr>
              <w:t>16 out of 21 students passed this assignment (76%).  This result exceeded the target goal.</w:t>
            </w:r>
          </w:p>
        </w:tc>
      </w:tr>
      <w:tr w:rsidR="001D45D3" w:rsidRPr="00417A0F" w:rsidTr="00347DE0">
        <w:trPr>
          <w:trHeight w:val="1520"/>
        </w:trPr>
        <w:tc>
          <w:tcPr>
            <w:tcW w:w="479" w:type="pct"/>
          </w:tcPr>
          <w:p w:rsidR="001D45D3" w:rsidRPr="00417A0F" w:rsidRDefault="00347DE0" w:rsidP="00F11255">
            <w:pPr>
              <w:rPr>
                <w:b/>
              </w:rPr>
            </w:pPr>
            <w:r>
              <w:rPr>
                <w:b/>
              </w:rPr>
              <w:t>3</w:t>
            </w:r>
          </w:p>
        </w:tc>
        <w:tc>
          <w:tcPr>
            <w:tcW w:w="722" w:type="pct"/>
          </w:tcPr>
          <w:p w:rsidR="001D45D3" w:rsidRPr="00417A0F" w:rsidRDefault="00347DE0" w:rsidP="00F11255">
            <w:pPr>
              <w:rPr>
                <w:b/>
              </w:rPr>
            </w:pPr>
            <w:r>
              <w:rPr>
                <w:b/>
              </w:rPr>
              <w:t>SGD 289</w:t>
            </w:r>
          </w:p>
        </w:tc>
        <w:tc>
          <w:tcPr>
            <w:tcW w:w="608" w:type="pct"/>
          </w:tcPr>
          <w:p w:rsidR="001D45D3" w:rsidRPr="00417A0F" w:rsidRDefault="00BA72F5" w:rsidP="00F11255">
            <w:pPr>
              <w:rPr>
                <w:b/>
              </w:rPr>
            </w:pPr>
            <w:r>
              <w:rPr>
                <w:b/>
              </w:rPr>
              <w:t>60%</w:t>
            </w:r>
          </w:p>
        </w:tc>
        <w:tc>
          <w:tcPr>
            <w:tcW w:w="708" w:type="pct"/>
          </w:tcPr>
          <w:p w:rsidR="001D45D3" w:rsidRPr="00417A0F" w:rsidRDefault="00347DE0" w:rsidP="00F11255">
            <w:pPr>
              <w:rPr>
                <w:b/>
              </w:rPr>
            </w:pPr>
            <w:r>
              <w:rPr>
                <w:b/>
              </w:rPr>
              <w:t>Project</w:t>
            </w:r>
          </w:p>
        </w:tc>
        <w:tc>
          <w:tcPr>
            <w:tcW w:w="2483" w:type="pct"/>
          </w:tcPr>
          <w:p w:rsidR="001D45D3" w:rsidRDefault="00347DE0" w:rsidP="00F11255">
            <w:pPr>
              <w:rPr>
                <w:b/>
              </w:rPr>
            </w:pPr>
            <w:r>
              <w:rPr>
                <w:b/>
              </w:rPr>
              <w:t xml:space="preserve">16 out of 16 students passed the </w:t>
            </w:r>
            <w:proofErr w:type="gramStart"/>
            <w:r>
              <w:rPr>
                <w:b/>
              </w:rPr>
              <w:t>assignment(</w:t>
            </w:r>
            <w:proofErr w:type="gramEnd"/>
            <w:r>
              <w:rPr>
                <w:b/>
              </w:rPr>
              <w:t>100%).</w:t>
            </w:r>
          </w:p>
          <w:p w:rsidR="00347DE0" w:rsidRPr="00417A0F" w:rsidRDefault="00347DE0" w:rsidP="00F11255">
            <w:pPr>
              <w:rPr>
                <w:b/>
              </w:rPr>
            </w:pPr>
            <w:r>
              <w:rPr>
                <w:b/>
              </w:rPr>
              <w:t>The target goal was exceeded.</w:t>
            </w:r>
          </w:p>
        </w:tc>
      </w:tr>
    </w:tbl>
    <w:p w:rsidR="003263B0" w:rsidRPr="00417A0F" w:rsidRDefault="003263B0" w:rsidP="003263B0">
      <w:pPr>
        <w:spacing w:after="0" w:line="240" w:lineRule="auto"/>
        <w:rPr>
          <w:rFonts w:eastAsia="Calibri" w:cs="Times New Roman"/>
        </w:rPr>
      </w:pPr>
    </w:p>
    <w:p w:rsidR="003263B0" w:rsidRPr="00417A0F" w:rsidRDefault="003263B0" w:rsidP="003263B0">
      <w:pPr>
        <w:spacing w:after="0" w:line="240" w:lineRule="auto"/>
        <w:rPr>
          <w:rFonts w:eastAsia="Calibri" w:cs="Times New Roman"/>
        </w:rPr>
      </w:pPr>
    </w:p>
    <w:p w:rsidR="003263B0" w:rsidRPr="00417A0F" w:rsidRDefault="003263B0" w:rsidP="001D45D3">
      <w:pPr>
        <w:rPr>
          <w:rFonts w:eastAsia="Calibri" w:cs="Times New Roman"/>
          <w:b/>
        </w:rPr>
      </w:pPr>
      <w:r w:rsidRPr="00417A0F">
        <w:rPr>
          <w:rFonts w:eastAsia="Calibri" w:cs="Times New Roman"/>
        </w:rPr>
        <w:br w:type="page"/>
      </w:r>
      <w:r w:rsidR="001D45D3" w:rsidRPr="001D45D3">
        <w:rPr>
          <w:rFonts w:eastAsia="Calibri" w:cs="Times New Roman"/>
          <w:b/>
        </w:rPr>
        <w:lastRenderedPageBreak/>
        <w:t>A</w:t>
      </w:r>
      <w:r w:rsidRPr="00417A0F">
        <w:rPr>
          <w:rFonts w:eastAsia="Calibri" w:cs="Times New Roman"/>
          <w:b/>
        </w:rPr>
        <w:t>SSESSMENT REPORT PART II:  DATA EVALUATION PLAN &amp; ASSESSMENT CYCLE PLAN UPDATE</w:t>
      </w:r>
    </w:p>
    <w:p w:rsidR="003263B0" w:rsidRPr="00417A0F" w:rsidRDefault="003263B0" w:rsidP="003263B0">
      <w:pPr>
        <w:tabs>
          <w:tab w:val="left" w:pos="3024"/>
        </w:tabs>
        <w:spacing w:after="0" w:line="240" w:lineRule="auto"/>
        <w:rPr>
          <w:rFonts w:eastAsia="Calibri" w:cs="Times New Roman"/>
        </w:rPr>
      </w:pPr>
      <w:r w:rsidRPr="00417A0F">
        <w:rPr>
          <w:rFonts w:eastAsia="Calibri" w:cs="Times New Roman"/>
        </w:rPr>
        <w:tab/>
      </w:r>
    </w:p>
    <w:p w:rsidR="003263B0" w:rsidRPr="00417A0F" w:rsidRDefault="003263B0" w:rsidP="003263B0">
      <w:pPr>
        <w:spacing w:after="0" w:line="240" w:lineRule="auto"/>
        <w:rPr>
          <w:rFonts w:eastAsia="Calibri" w:cs="Times New Roman"/>
        </w:rPr>
      </w:pPr>
      <w:r w:rsidRPr="00417A0F">
        <w:rPr>
          <w:rFonts w:eastAsia="Calibri" w:cs="Times New Roman"/>
        </w:rPr>
        <w:t>The purpose of the Assessment Report (Part II) is to provide a written summary of your Data Evaluation Plan for the designated assessment cycle and provide an updated Assessment Cycle Plan for the current five-year cycle.</w:t>
      </w:r>
    </w:p>
    <w:p w:rsidR="003263B0" w:rsidRPr="00417A0F" w:rsidRDefault="003263B0" w:rsidP="003263B0">
      <w:pPr>
        <w:spacing w:after="0" w:line="240" w:lineRule="auto"/>
        <w:rPr>
          <w:rFonts w:eastAsia="Calibri" w:cs="Times New Roman"/>
          <w:b/>
        </w:rPr>
      </w:pPr>
    </w:p>
    <w:p w:rsidR="003263B0" w:rsidRPr="00417A0F" w:rsidRDefault="003263B0" w:rsidP="003263B0">
      <w:pPr>
        <w:spacing w:after="0" w:line="240" w:lineRule="auto"/>
        <w:rPr>
          <w:rFonts w:eastAsia="Calibri" w:cs="Times New Roman"/>
        </w:rPr>
      </w:pPr>
      <w:r w:rsidRPr="00417A0F">
        <w:rPr>
          <w:rFonts w:eastAsia="Calibri" w:cs="Times New Roman"/>
          <w:b/>
        </w:rPr>
        <w:t>STEP 1:</w:t>
      </w:r>
      <w:r w:rsidRPr="00417A0F">
        <w:rPr>
          <w:rFonts w:eastAsia="Calibri" w:cs="Times New Roman"/>
        </w:rPr>
        <w:t xml:space="preserve"> Provide the necessary information:</w:t>
      </w:r>
    </w:p>
    <w:tbl>
      <w:tblPr>
        <w:tblStyle w:val="TableGrid"/>
        <w:tblW w:w="0" w:type="auto"/>
        <w:tblLook w:val="04A0" w:firstRow="1" w:lastRow="0" w:firstColumn="1" w:lastColumn="0" w:noHBand="0" w:noVBand="1"/>
      </w:tblPr>
      <w:tblGrid>
        <w:gridCol w:w="3282"/>
        <w:gridCol w:w="7076"/>
      </w:tblGrid>
      <w:tr w:rsidR="003263B0" w:rsidRPr="00417A0F" w:rsidTr="00F11255">
        <w:tc>
          <w:tcPr>
            <w:tcW w:w="3348" w:type="dxa"/>
            <w:shd w:val="pct15" w:color="auto" w:fill="auto"/>
          </w:tcPr>
          <w:p w:rsidR="003263B0" w:rsidRPr="00417A0F" w:rsidRDefault="003263B0" w:rsidP="00F11255">
            <w:pPr>
              <w:rPr>
                <w:rFonts w:eastAsia="Calibri" w:cs="Times New Roman"/>
              </w:rPr>
            </w:pPr>
            <w:r w:rsidRPr="00417A0F">
              <w:rPr>
                <w:rFonts w:eastAsia="Calibri" w:cs="Times New Roman"/>
              </w:rPr>
              <w:t>Contact Person (email and phone)</w:t>
            </w:r>
          </w:p>
        </w:tc>
        <w:tc>
          <w:tcPr>
            <w:tcW w:w="7236" w:type="dxa"/>
          </w:tcPr>
          <w:p w:rsidR="003263B0" w:rsidRPr="00417A0F" w:rsidRDefault="00347DE0" w:rsidP="00F11255">
            <w:pPr>
              <w:rPr>
                <w:rFonts w:eastAsia="Calibri" w:cs="Times New Roman"/>
              </w:rPr>
            </w:pPr>
            <w:r>
              <w:rPr>
                <w:rFonts w:eastAsia="Calibri" w:cs="Times New Roman"/>
              </w:rPr>
              <w:t xml:space="preserve">James Thompson – </w:t>
            </w:r>
            <w:hyperlink r:id="rId8" w:history="1">
              <w:r w:rsidRPr="00242E22">
                <w:rPr>
                  <w:rStyle w:val="Hyperlink"/>
                  <w:rFonts w:eastAsia="Calibri" w:cs="Times New Roman"/>
                </w:rPr>
                <w:t>jcthompson@gtcc.edu</w:t>
              </w:r>
            </w:hyperlink>
            <w:r>
              <w:rPr>
                <w:rFonts w:eastAsia="Calibri" w:cs="Times New Roman"/>
              </w:rPr>
              <w:t xml:space="preserve"> </w:t>
            </w:r>
            <w:proofErr w:type="spellStart"/>
            <w:r>
              <w:rPr>
                <w:rFonts w:eastAsia="Calibri" w:cs="Times New Roman"/>
              </w:rPr>
              <w:t>ext</w:t>
            </w:r>
            <w:proofErr w:type="spellEnd"/>
            <w:r>
              <w:rPr>
                <w:rFonts w:eastAsia="Calibri" w:cs="Times New Roman"/>
              </w:rPr>
              <w:t xml:space="preserve"> 55073</w:t>
            </w:r>
          </w:p>
        </w:tc>
      </w:tr>
      <w:tr w:rsidR="003263B0" w:rsidRPr="00417A0F" w:rsidTr="00F11255">
        <w:tc>
          <w:tcPr>
            <w:tcW w:w="3348" w:type="dxa"/>
            <w:shd w:val="pct15" w:color="auto" w:fill="auto"/>
          </w:tcPr>
          <w:p w:rsidR="003263B0" w:rsidRPr="00417A0F" w:rsidRDefault="003263B0" w:rsidP="00F11255">
            <w:pPr>
              <w:rPr>
                <w:rFonts w:eastAsia="Calibri" w:cs="Times New Roman"/>
              </w:rPr>
            </w:pPr>
            <w:r w:rsidRPr="00417A0F">
              <w:rPr>
                <w:rFonts w:eastAsia="Calibri" w:cs="Times New Roman"/>
              </w:rPr>
              <w:t>Assessment Period Covered</w:t>
            </w:r>
          </w:p>
        </w:tc>
        <w:tc>
          <w:tcPr>
            <w:tcW w:w="7236" w:type="dxa"/>
          </w:tcPr>
          <w:p w:rsidR="003263B0" w:rsidRPr="00417A0F" w:rsidRDefault="00347DE0" w:rsidP="00F11255">
            <w:pPr>
              <w:rPr>
                <w:rFonts w:eastAsia="Calibri" w:cs="Times New Roman"/>
              </w:rPr>
            </w:pPr>
            <w:r>
              <w:rPr>
                <w:rFonts w:eastAsia="Calibri" w:cs="Times New Roman"/>
              </w:rPr>
              <w:t>Summer 2014</w:t>
            </w:r>
          </w:p>
        </w:tc>
      </w:tr>
      <w:tr w:rsidR="003263B0" w:rsidRPr="00417A0F" w:rsidTr="00F11255">
        <w:tc>
          <w:tcPr>
            <w:tcW w:w="3348" w:type="dxa"/>
            <w:shd w:val="pct15" w:color="auto" w:fill="auto"/>
          </w:tcPr>
          <w:p w:rsidR="003263B0" w:rsidRPr="00417A0F" w:rsidRDefault="003263B0" w:rsidP="00F11255">
            <w:pPr>
              <w:rPr>
                <w:rFonts w:eastAsia="Calibri" w:cs="Times New Roman"/>
              </w:rPr>
            </w:pPr>
            <w:r w:rsidRPr="00417A0F">
              <w:rPr>
                <w:rFonts w:eastAsia="Calibri" w:cs="Times New Roman"/>
              </w:rPr>
              <w:t>Date Report Submitted</w:t>
            </w:r>
          </w:p>
        </w:tc>
        <w:tc>
          <w:tcPr>
            <w:tcW w:w="7236" w:type="dxa"/>
          </w:tcPr>
          <w:p w:rsidR="003263B0" w:rsidRPr="00417A0F" w:rsidRDefault="00347DE0" w:rsidP="00F11255">
            <w:pPr>
              <w:rPr>
                <w:rFonts w:eastAsia="Calibri" w:cs="Times New Roman"/>
              </w:rPr>
            </w:pPr>
            <w:r>
              <w:rPr>
                <w:rFonts w:eastAsia="Calibri" w:cs="Times New Roman"/>
              </w:rPr>
              <w:t>08/27/2014</w:t>
            </w:r>
          </w:p>
        </w:tc>
      </w:tr>
    </w:tbl>
    <w:p w:rsidR="003263B0" w:rsidRPr="00417A0F" w:rsidRDefault="003263B0" w:rsidP="003263B0">
      <w:pPr>
        <w:spacing w:after="0" w:line="240" w:lineRule="auto"/>
        <w:rPr>
          <w:rFonts w:eastAsia="Calibri" w:cs="Times New Roman"/>
        </w:rPr>
      </w:pPr>
    </w:p>
    <w:p w:rsidR="003263B0" w:rsidRPr="00417A0F" w:rsidRDefault="003263B0" w:rsidP="003263B0">
      <w:pPr>
        <w:spacing w:after="0" w:line="240" w:lineRule="auto"/>
        <w:rPr>
          <w:rFonts w:eastAsia="Calibri" w:cs="Times New Roman"/>
        </w:rPr>
      </w:pPr>
      <w:r w:rsidRPr="00417A0F">
        <w:rPr>
          <w:rFonts w:eastAsia="Calibri" w:cs="Times New Roman"/>
          <w:b/>
        </w:rPr>
        <w:t>STEP 2:</w:t>
      </w:r>
      <w:r w:rsidRPr="00417A0F">
        <w:rPr>
          <w:rFonts w:eastAsia="Calibri" w:cs="Times New Roman"/>
        </w:rPr>
        <w:t xml:space="preserve"> S</w:t>
      </w:r>
      <w:r w:rsidRPr="00417A0F">
        <w:t>elect one of the following three categories and insert the name of the general education, discipline, or program area in the appropriate box:</w:t>
      </w:r>
    </w:p>
    <w:tbl>
      <w:tblPr>
        <w:tblStyle w:val="TableGrid"/>
        <w:tblW w:w="0" w:type="auto"/>
        <w:tblLook w:val="04A0" w:firstRow="1" w:lastRow="0" w:firstColumn="1" w:lastColumn="0" w:noHBand="0" w:noVBand="1"/>
      </w:tblPr>
      <w:tblGrid>
        <w:gridCol w:w="5191"/>
        <w:gridCol w:w="5167"/>
      </w:tblGrid>
      <w:tr w:rsidR="008F2B7D" w:rsidRPr="00417A0F" w:rsidTr="005E4DD3">
        <w:tc>
          <w:tcPr>
            <w:tcW w:w="5292" w:type="dxa"/>
            <w:shd w:val="pct15" w:color="auto" w:fill="auto"/>
          </w:tcPr>
          <w:p w:rsidR="008F2B7D" w:rsidRPr="00417A0F" w:rsidRDefault="008F2B7D" w:rsidP="005E4DD3">
            <w:r w:rsidRPr="00417A0F">
              <w:t>General Education Area (see definition)</w:t>
            </w:r>
          </w:p>
        </w:tc>
        <w:tc>
          <w:tcPr>
            <w:tcW w:w="5292" w:type="dxa"/>
            <w:shd w:val="pct15" w:color="auto" w:fill="auto"/>
          </w:tcPr>
          <w:p w:rsidR="008F2B7D" w:rsidRPr="00417A0F" w:rsidRDefault="008F2B7D" w:rsidP="005E4DD3">
            <w:r w:rsidRPr="00417A0F">
              <w:t>Program Area (note program name on appropriate line)</w:t>
            </w:r>
          </w:p>
        </w:tc>
      </w:tr>
      <w:tr w:rsidR="008F2B7D" w:rsidRPr="00417A0F" w:rsidTr="005E4DD3">
        <w:tc>
          <w:tcPr>
            <w:tcW w:w="5292" w:type="dxa"/>
          </w:tcPr>
          <w:p w:rsidR="008F2B7D" w:rsidRPr="00417A0F" w:rsidRDefault="008F2B7D" w:rsidP="005E4DD3">
            <w:r w:rsidRPr="00417A0F">
              <w:t>AA/AS</w:t>
            </w:r>
            <w:r>
              <w:t>/AAS</w:t>
            </w:r>
            <w:r w:rsidRPr="00417A0F">
              <w:t>:</w:t>
            </w:r>
          </w:p>
        </w:tc>
        <w:tc>
          <w:tcPr>
            <w:tcW w:w="5292" w:type="dxa"/>
          </w:tcPr>
          <w:p w:rsidR="008F2B7D" w:rsidRPr="00417A0F" w:rsidRDefault="008F2B7D" w:rsidP="005E4DD3">
            <w:r w:rsidRPr="00417A0F">
              <w:t>Certificate:</w:t>
            </w:r>
            <w:r>
              <w:t xml:space="preserve">  </w:t>
            </w:r>
          </w:p>
        </w:tc>
      </w:tr>
      <w:tr w:rsidR="008F2B7D" w:rsidRPr="00417A0F" w:rsidTr="005E4DD3">
        <w:tc>
          <w:tcPr>
            <w:tcW w:w="5292" w:type="dxa"/>
            <w:tcBorders>
              <w:bottom w:val="single" w:sz="4" w:space="0" w:color="auto"/>
            </w:tcBorders>
          </w:tcPr>
          <w:p w:rsidR="008F2B7D" w:rsidRPr="00417A0F" w:rsidRDefault="008F2B7D" w:rsidP="005E4DD3">
            <w:r>
              <w:t xml:space="preserve">Discipline: </w:t>
            </w:r>
          </w:p>
        </w:tc>
        <w:tc>
          <w:tcPr>
            <w:tcW w:w="5292" w:type="dxa"/>
          </w:tcPr>
          <w:p w:rsidR="008F2B7D" w:rsidRPr="00417A0F" w:rsidRDefault="008F2B7D" w:rsidP="005E4DD3">
            <w:r w:rsidRPr="00417A0F">
              <w:t>Diploma:</w:t>
            </w:r>
            <w:r>
              <w:t xml:space="preserve">   </w:t>
            </w:r>
          </w:p>
        </w:tc>
      </w:tr>
      <w:tr w:rsidR="008F2B7D" w:rsidRPr="00417A0F" w:rsidTr="005E4DD3">
        <w:tc>
          <w:tcPr>
            <w:tcW w:w="5292" w:type="dxa"/>
            <w:shd w:val="pct15" w:color="auto" w:fill="auto"/>
          </w:tcPr>
          <w:p w:rsidR="008F2B7D" w:rsidRPr="00417A0F" w:rsidRDefault="008F2B7D" w:rsidP="005E4DD3">
            <w:r>
              <w:t>Developmental/ACA</w:t>
            </w:r>
            <w:r w:rsidRPr="00417A0F">
              <w:t xml:space="preserve"> Area (see definition)</w:t>
            </w:r>
          </w:p>
        </w:tc>
        <w:tc>
          <w:tcPr>
            <w:tcW w:w="5292" w:type="dxa"/>
          </w:tcPr>
          <w:p w:rsidR="008F2B7D" w:rsidRPr="00417A0F" w:rsidRDefault="008F2B7D" w:rsidP="005E4DD3">
            <w:r>
              <w:t>AAS:</w:t>
            </w:r>
            <w:r w:rsidR="009761F8">
              <w:t xml:space="preserve"> Simulation and Game Design</w:t>
            </w:r>
          </w:p>
        </w:tc>
      </w:tr>
      <w:tr w:rsidR="008F2B7D" w:rsidRPr="00417A0F" w:rsidTr="005E4DD3">
        <w:trPr>
          <w:gridAfter w:val="1"/>
          <w:wAfter w:w="5292" w:type="dxa"/>
        </w:trPr>
        <w:tc>
          <w:tcPr>
            <w:tcW w:w="5292" w:type="dxa"/>
            <w:tcBorders>
              <w:bottom w:val="single" w:sz="4" w:space="0" w:color="auto"/>
            </w:tcBorders>
          </w:tcPr>
          <w:p w:rsidR="008F2B7D" w:rsidRPr="00417A0F" w:rsidRDefault="008F2B7D" w:rsidP="005E4DD3"/>
        </w:tc>
      </w:tr>
    </w:tbl>
    <w:p w:rsidR="003263B0" w:rsidRPr="00417A0F" w:rsidRDefault="003263B0" w:rsidP="003263B0">
      <w:pPr>
        <w:spacing w:after="0" w:line="240" w:lineRule="auto"/>
        <w:rPr>
          <w:rFonts w:eastAsia="Calibri" w:cs="Times New Roman"/>
          <w:b/>
        </w:rPr>
      </w:pPr>
    </w:p>
    <w:p w:rsidR="003263B0" w:rsidRPr="00417A0F" w:rsidRDefault="003263B0" w:rsidP="003263B0">
      <w:pPr>
        <w:spacing w:after="0" w:line="240" w:lineRule="auto"/>
        <w:rPr>
          <w:rFonts w:eastAsia="Calibri" w:cs="Times New Roman"/>
        </w:rPr>
      </w:pPr>
      <w:r w:rsidRPr="00417A0F">
        <w:rPr>
          <w:rFonts w:eastAsia="Calibri" w:cs="Times New Roman"/>
          <w:b/>
        </w:rPr>
        <w:t xml:space="preserve">STEP 3: </w:t>
      </w:r>
      <w:r w:rsidRPr="00417A0F">
        <w:rPr>
          <w:rFonts w:eastAsia="Calibri" w:cs="Times New Roman"/>
        </w:rPr>
        <w:t>Complete a data evaluation plan for the designated assessment cycle.</w:t>
      </w:r>
    </w:p>
    <w:tbl>
      <w:tblPr>
        <w:tblStyle w:val="TableGrid"/>
        <w:tblW w:w="0" w:type="auto"/>
        <w:tblLook w:val="04A0" w:firstRow="1" w:lastRow="0" w:firstColumn="1" w:lastColumn="0" w:noHBand="0" w:noVBand="1"/>
      </w:tblPr>
      <w:tblGrid>
        <w:gridCol w:w="5212"/>
        <w:gridCol w:w="5146"/>
      </w:tblGrid>
      <w:tr w:rsidR="003263B0" w:rsidRPr="00417A0F" w:rsidTr="00F11255">
        <w:tc>
          <w:tcPr>
            <w:tcW w:w="5328" w:type="dxa"/>
            <w:shd w:val="pct15" w:color="auto" w:fill="auto"/>
          </w:tcPr>
          <w:p w:rsidR="003263B0" w:rsidRPr="00417A0F" w:rsidRDefault="003263B0" w:rsidP="00F11255">
            <w:pPr>
              <w:rPr>
                <w:rFonts w:eastAsia="Calibri" w:cs="Times New Roman"/>
              </w:rPr>
            </w:pPr>
            <w:r w:rsidRPr="00417A0F">
              <w:rPr>
                <w:rFonts w:eastAsia="Calibri" w:cs="Times New Roman"/>
              </w:rPr>
              <w:t>Data results period upon which the  plan is based:</w:t>
            </w:r>
          </w:p>
        </w:tc>
        <w:tc>
          <w:tcPr>
            <w:tcW w:w="5256" w:type="dxa"/>
          </w:tcPr>
          <w:p w:rsidR="003263B0" w:rsidRPr="00417A0F" w:rsidRDefault="00347DE0" w:rsidP="00F11255">
            <w:pPr>
              <w:rPr>
                <w:rFonts w:eastAsia="Calibri" w:cs="Times New Roman"/>
              </w:rPr>
            </w:pPr>
            <w:r>
              <w:rPr>
                <w:rFonts w:eastAsia="Calibri" w:cs="Times New Roman"/>
              </w:rPr>
              <w:t>Summer 2014</w:t>
            </w:r>
          </w:p>
        </w:tc>
      </w:tr>
      <w:tr w:rsidR="003263B0" w:rsidRPr="00417A0F" w:rsidTr="00F11255">
        <w:tc>
          <w:tcPr>
            <w:tcW w:w="10584" w:type="dxa"/>
            <w:gridSpan w:val="2"/>
          </w:tcPr>
          <w:p w:rsidR="003263B0" w:rsidRPr="00417A0F" w:rsidRDefault="003263B0" w:rsidP="00F11255">
            <w:pPr>
              <w:rPr>
                <w:rFonts w:eastAsia="Calibri" w:cs="Times New Roman"/>
              </w:rPr>
            </w:pPr>
            <w:r w:rsidRPr="00417A0F">
              <w:rPr>
                <w:rFonts w:eastAsia="Calibri" w:cs="Times New Roman"/>
              </w:rPr>
              <w:t>Data Evaluation Plan (close the loop):</w:t>
            </w:r>
          </w:p>
          <w:p w:rsidR="003263B0" w:rsidRPr="00417A0F" w:rsidRDefault="003263B0" w:rsidP="00F11255">
            <w:pPr>
              <w:rPr>
                <w:rFonts w:eastAsia="Calibri" w:cs="Times New Roman"/>
              </w:rPr>
            </w:pPr>
          </w:p>
          <w:p w:rsidR="00E37564" w:rsidRDefault="00E37564" w:rsidP="00F11255">
            <w:pPr>
              <w:rPr>
                <w:rFonts w:eastAsia="Calibri" w:cs="Times New Roman"/>
              </w:rPr>
            </w:pPr>
            <w:r>
              <w:rPr>
                <w:rFonts w:eastAsia="Calibri" w:cs="Times New Roman"/>
              </w:rPr>
              <w:t xml:space="preserve">SGD 111 - </w:t>
            </w:r>
            <w:r w:rsidRPr="00E37564">
              <w:rPr>
                <w:rFonts w:eastAsia="Calibri" w:cs="Times New Roman"/>
              </w:rPr>
              <w:t>I am satisfied with the results of this outcome assessment.  Since this particular outcome consists of information only, I believe this outcome can be assessed by exams in the future.  I see no need to change how this outcome should be evaluated.</w:t>
            </w:r>
          </w:p>
          <w:p w:rsidR="00E37564" w:rsidRDefault="00E37564" w:rsidP="00F11255">
            <w:pPr>
              <w:rPr>
                <w:rFonts w:eastAsia="Calibri" w:cs="Times New Roman"/>
              </w:rPr>
            </w:pPr>
          </w:p>
          <w:p w:rsidR="003263B0" w:rsidRDefault="00E34D09" w:rsidP="00F11255">
            <w:pPr>
              <w:rPr>
                <w:rFonts w:eastAsia="Calibri" w:cs="Times New Roman"/>
              </w:rPr>
            </w:pPr>
            <w:r>
              <w:rPr>
                <w:rFonts w:eastAsia="Calibri" w:cs="Times New Roman"/>
              </w:rPr>
              <w:t xml:space="preserve">SGD 112 – The results for assessment were realistic measurements.  The students achieved our target.  This was the correct class and tool to measure one of our program outcomes.  This assessment was consistent across the one in-seat section and one online section of this course.  This assignment was added to assess one of our program outcomes.  Though the subject matter had been covered in the past, no one </w:t>
            </w:r>
            <w:r w:rsidR="00902D8B">
              <w:rPr>
                <w:rFonts w:eastAsia="Calibri" w:cs="Times New Roman"/>
              </w:rPr>
              <w:t>assessment tool</w:t>
            </w:r>
            <w:r>
              <w:rPr>
                <w:rFonts w:eastAsia="Calibri" w:cs="Times New Roman"/>
              </w:rPr>
              <w:t xml:space="preserve"> had ever been created to measure our student’s success for this outcome.  Therefore, this documentation process was a beneficial undertaking for our students and this major.</w:t>
            </w:r>
          </w:p>
          <w:p w:rsidR="00347DE0" w:rsidRDefault="00347DE0" w:rsidP="00F11255">
            <w:pPr>
              <w:rPr>
                <w:rFonts w:eastAsia="Calibri" w:cs="Times New Roman"/>
              </w:rPr>
            </w:pPr>
          </w:p>
          <w:p w:rsidR="00347DE0" w:rsidRPr="00417A0F" w:rsidRDefault="00347DE0" w:rsidP="00F11255">
            <w:pPr>
              <w:rPr>
                <w:rFonts w:eastAsia="Calibri" w:cs="Times New Roman"/>
              </w:rPr>
            </w:pPr>
            <w:r>
              <w:rPr>
                <w:rFonts w:eastAsia="Calibri" w:cs="Times New Roman"/>
              </w:rPr>
              <w:t xml:space="preserve">SGD289 – I was satisfied with the outcome of this assessment as measured.  Our target goal was exceeded by our students.  This assessment demonstrates our </w:t>
            </w:r>
            <w:proofErr w:type="gramStart"/>
            <w:r>
              <w:rPr>
                <w:rFonts w:eastAsia="Calibri" w:cs="Times New Roman"/>
              </w:rPr>
              <w:t>students</w:t>
            </w:r>
            <w:proofErr w:type="gramEnd"/>
            <w:r>
              <w:rPr>
                <w:rFonts w:eastAsia="Calibri" w:cs="Times New Roman"/>
              </w:rPr>
              <w:t xml:space="preserve"> ability to make high level implementation decisions that will have the most impact on their software projects.</w:t>
            </w:r>
          </w:p>
          <w:p w:rsidR="003263B0" w:rsidRPr="00417A0F" w:rsidRDefault="003263B0" w:rsidP="00F11255">
            <w:pPr>
              <w:rPr>
                <w:rFonts w:eastAsia="Calibri" w:cs="Times New Roman"/>
              </w:rPr>
            </w:pPr>
          </w:p>
        </w:tc>
      </w:tr>
    </w:tbl>
    <w:p w:rsidR="003263B0" w:rsidRPr="00417A0F" w:rsidRDefault="003263B0" w:rsidP="003263B0">
      <w:pPr>
        <w:spacing w:after="0" w:line="240" w:lineRule="auto"/>
        <w:rPr>
          <w:rFonts w:eastAsia="Calibri" w:cs="Times New Roman"/>
          <w:b/>
        </w:rPr>
      </w:pPr>
    </w:p>
    <w:p w:rsidR="003263B0" w:rsidRPr="00417A0F" w:rsidRDefault="003263B0" w:rsidP="003263B0">
      <w:pPr>
        <w:spacing w:after="0" w:line="240" w:lineRule="auto"/>
        <w:ind w:left="720"/>
        <w:contextualSpacing/>
        <w:rPr>
          <w:b/>
        </w:rPr>
      </w:pPr>
    </w:p>
    <w:p w:rsidR="003263B0" w:rsidRPr="00417A0F" w:rsidRDefault="003263B0" w:rsidP="003263B0">
      <w:pPr>
        <w:spacing w:after="0" w:line="240" w:lineRule="auto"/>
        <w:ind w:left="-90"/>
        <w:contextualSpacing/>
        <w:rPr>
          <w:b/>
        </w:rPr>
      </w:pPr>
    </w:p>
    <w:p w:rsidR="003263B0" w:rsidRPr="00417A0F" w:rsidRDefault="003263B0" w:rsidP="003263B0">
      <w:pPr>
        <w:spacing w:after="0" w:line="240" w:lineRule="auto"/>
        <w:ind w:left="-90"/>
        <w:contextualSpacing/>
        <w:rPr>
          <w:b/>
        </w:rPr>
      </w:pPr>
    </w:p>
    <w:p w:rsidR="003263B0" w:rsidRPr="00417A0F" w:rsidRDefault="003263B0" w:rsidP="003263B0">
      <w:pPr>
        <w:spacing w:after="0" w:line="240" w:lineRule="auto"/>
        <w:contextualSpacing/>
        <w:rPr>
          <w:b/>
        </w:rPr>
      </w:pPr>
    </w:p>
    <w:p w:rsidR="003263B0" w:rsidRPr="00417A0F" w:rsidRDefault="003263B0" w:rsidP="003263B0">
      <w:pPr>
        <w:spacing w:after="0" w:line="240" w:lineRule="auto"/>
        <w:rPr>
          <w:rFonts w:eastAsia="Calibri" w:cs="Times New Roman"/>
          <w:b/>
        </w:rPr>
      </w:pPr>
    </w:p>
    <w:p w:rsidR="003263B0" w:rsidRPr="00417A0F" w:rsidRDefault="003263B0" w:rsidP="003263B0">
      <w:pPr>
        <w:spacing w:after="0" w:line="240" w:lineRule="auto"/>
        <w:rPr>
          <w:rFonts w:eastAsia="Calibri" w:cs="Times New Roman"/>
        </w:rPr>
      </w:pPr>
    </w:p>
    <w:p w:rsidR="003263B0" w:rsidRPr="00417A0F" w:rsidRDefault="003263B0" w:rsidP="003263B0">
      <w:pPr>
        <w:spacing w:after="0" w:line="240" w:lineRule="auto"/>
      </w:pPr>
    </w:p>
    <w:p w:rsidR="003263B0" w:rsidRPr="00417A0F" w:rsidRDefault="003263B0" w:rsidP="002A1AFB"/>
    <w:sectPr w:rsidR="003263B0" w:rsidRPr="00417A0F" w:rsidSect="00106E24">
      <w:headerReference w:type="default" r:id="rId9"/>
      <w:footerReference w:type="default" r:id="rId10"/>
      <w:pgSz w:w="12240" w:h="15840"/>
      <w:pgMar w:top="720" w:right="720"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7E8" w:rsidRDefault="002D77E8" w:rsidP="002A1AFB">
      <w:pPr>
        <w:spacing w:after="0" w:line="240" w:lineRule="auto"/>
      </w:pPr>
      <w:r>
        <w:separator/>
      </w:r>
    </w:p>
  </w:endnote>
  <w:endnote w:type="continuationSeparator" w:id="0">
    <w:p w:rsidR="002D77E8" w:rsidRDefault="002D77E8" w:rsidP="002A1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AFB" w:rsidRDefault="003263B0">
    <w:pPr>
      <w:pStyle w:val="Footer"/>
    </w:pPr>
    <w:r>
      <w:ptab w:relativeTo="margin" w:alignment="center" w:leader="none"/>
    </w:r>
    <w:r>
      <w:ptab w:relativeTo="margin" w:alignment="right" w:leader="none"/>
    </w:r>
    <w:r>
      <w:t>August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7E8" w:rsidRDefault="002D77E8" w:rsidP="002A1AFB">
      <w:pPr>
        <w:spacing w:after="0" w:line="240" w:lineRule="auto"/>
      </w:pPr>
      <w:r>
        <w:separator/>
      </w:r>
    </w:p>
  </w:footnote>
  <w:footnote w:type="continuationSeparator" w:id="0">
    <w:p w:rsidR="002D77E8" w:rsidRDefault="002D77E8" w:rsidP="002A1A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AFB" w:rsidRDefault="002A1AFB" w:rsidP="00B17F0F">
    <w:pPr>
      <w:pStyle w:val="Header"/>
      <w:rPr>
        <w:b/>
        <w:sz w:val="24"/>
        <w:szCs w:val="24"/>
        <w:u w:val="single"/>
      </w:rPr>
    </w:pPr>
    <w:r w:rsidRPr="00B17F0F">
      <w:rPr>
        <w:b/>
        <w:sz w:val="24"/>
        <w:szCs w:val="24"/>
        <w:u w:val="single"/>
      </w:rPr>
      <w:t>GUILFORD TECHNICAL COMMUNITY COLLEGE</w:t>
    </w:r>
    <w:r w:rsidRPr="00B17F0F">
      <w:rPr>
        <w:sz w:val="24"/>
        <w:szCs w:val="24"/>
      </w:rPr>
      <w:t xml:space="preserve"> </w:t>
    </w:r>
    <w:r w:rsidRPr="00B17F0F">
      <w:rPr>
        <w:sz w:val="24"/>
        <w:szCs w:val="24"/>
      </w:rPr>
      <w:tab/>
    </w:r>
    <w:r w:rsidRPr="00B17F0F">
      <w:rPr>
        <w:sz w:val="24"/>
        <w:szCs w:val="24"/>
      </w:rPr>
      <w:tab/>
    </w:r>
    <w:r w:rsidR="003263B0" w:rsidRPr="00B17F0F">
      <w:rPr>
        <w:sz w:val="24"/>
        <w:szCs w:val="24"/>
      </w:rPr>
      <w:t xml:space="preserve">    </w:t>
    </w:r>
    <w:r w:rsidR="00B17F0F">
      <w:rPr>
        <w:sz w:val="24"/>
        <w:szCs w:val="24"/>
      </w:rPr>
      <w:t xml:space="preserve">  </w:t>
    </w:r>
    <w:r w:rsidR="003263B0" w:rsidRPr="00B17F0F">
      <w:rPr>
        <w:b/>
        <w:sz w:val="24"/>
        <w:szCs w:val="24"/>
        <w:u w:val="single"/>
      </w:rPr>
      <w:t>ASSESSMENT PROCESS</w:t>
    </w:r>
  </w:p>
  <w:p w:rsidR="00067B40" w:rsidRPr="00B17F0F" w:rsidRDefault="00067B40" w:rsidP="00B17F0F">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A24FA"/>
    <w:multiLevelType w:val="hybridMultilevel"/>
    <w:tmpl w:val="13FE56C4"/>
    <w:lvl w:ilvl="0" w:tplc="ED92BC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25638A"/>
    <w:multiLevelType w:val="hybridMultilevel"/>
    <w:tmpl w:val="DC9012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A8D4C4A"/>
    <w:multiLevelType w:val="hybridMultilevel"/>
    <w:tmpl w:val="EE2A5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FF6613"/>
    <w:multiLevelType w:val="hybridMultilevel"/>
    <w:tmpl w:val="68D06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B51"/>
    <w:rsid w:val="0002019D"/>
    <w:rsid w:val="000206B3"/>
    <w:rsid w:val="00067B40"/>
    <w:rsid w:val="000F27FE"/>
    <w:rsid w:val="000F766C"/>
    <w:rsid w:val="00106E24"/>
    <w:rsid w:val="0012428E"/>
    <w:rsid w:val="00180539"/>
    <w:rsid w:val="00187613"/>
    <w:rsid w:val="00196339"/>
    <w:rsid w:val="001B10E3"/>
    <w:rsid w:val="001D45D3"/>
    <w:rsid w:val="001D6CFB"/>
    <w:rsid w:val="0023377B"/>
    <w:rsid w:val="0026393A"/>
    <w:rsid w:val="002A1AFB"/>
    <w:rsid w:val="002D49A4"/>
    <w:rsid w:val="002D77E8"/>
    <w:rsid w:val="003263B0"/>
    <w:rsid w:val="003302A8"/>
    <w:rsid w:val="00346B8C"/>
    <w:rsid w:val="00347DE0"/>
    <w:rsid w:val="00391A85"/>
    <w:rsid w:val="003E58BB"/>
    <w:rsid w:val="0041087E"/>
    <w:rsid w:val="00417A0F"/>
    <w:rsid w:val="00441394"/>
    <w:rsid w:val="0045670D"/>
    <w:rsid w:val="0049332D"/>
    <w:rsid w:val="00515B8F"/>
    <w:rsid w:val="005878D5"/>
    <w:rsid w:val="005B6ACD"/>
    <w:rsid w:val="005E1BE1"/>
    <w:rsid w:val="006B4571"/>
    <w:rsid w:val="006C0D3A"/>
    <w:rsid w:val="00711011"/>
    <w:rsid w:val="0073615B"/>
    <w:rsid w:val="00740BC9"/>
    <w:rsid w:val="00755678"/>
    <w:rsid w:val="00765424"/>
    <w:rsid w:val="007B089C"/>
    <w:rsid w:val="008738CF"/>
    <w:rsid w:val="00880B8E"/>
    <w:rsid w:val="00895A6C"/>
    <w:rsid w:val="008F2B7D"/>
    <w:rsid w:val="00902D8B"/>
    <w:rsid w:val="00923B51"/>
    <w:rsid w:val="009410BA"/>
    <w:rsid w:val="009761F8"/>
    <w:rsid w:val="009B664B"/>
    <w:rsid w:val="009F53DE"/>
    <w:rsid w:val="00A02C89"/>
    <w:rsid w:val="00A50C7D"/>
    <w:rsid w:val="00A7510C"/>
    <w:rsid w:val="00A9457D"/>
    <w:rsid w:val="00AA4A4F"/>
    <w:rsid w:val="00AB7FB8"/>
    <w:rsid w:val="00AE4766"/>
    <w:rsid w:val="00B17F0F"/>
    <w:rsid w:val="00B501C2"/>
    <w:rsid w:val="00B8166F"/>
    <w:rsid w:val="00B970FD"/>
    <w:rsid w:val="00B973EA"/>
    <w:rsid w:val="00BA72F5"/>
    <w:rsid w:val="00BE0522"/>
    <w:rsid w:val="00C0716B"/>
    <w:rsid w:val="00C13CCF"/>
    <w:rsid w:val="00D5679B"/>
    <w:rsid w:val="00DD066C"/>
    <w:rsid w:val="00DF3D67"/>
    <w:rsid w:val="00E022CD"/>
    <w:rsid w:val="00E32D41"/>
    <w:rsid w:val="00E34D09"/>
    <w:rsid w:val="00E37564"/>
    <w:rsid w:val="00E958F4"/>
    <w:rsid w:val="00EC07FA"/>
    <w:rsid w:val="00ED6316"/>
    <w:rsid w:val="00F14B4A"/>
    <w:rsid w:val="00F62E2C"/>
    <w:rsid w:val="00F91C36"/>
    <w:rsid w:val="00FA76DA"/>
    <w:rsid w:val="00FB13F6"/>
    <w:rsid w:val="00FB33D1"/>
    <w:rsid w:val="00FB5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8B4725-F4C3-4EBC-BE4A-82C91CB6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B51"/>
    <w:pPr>
      <w:ind w:left="720"/>
      <w:contextualSpacing/>
    </w:pPr>
  </w:style>
  <w:style w:type="paragraph" w:styleId="Header">
    <w:name w:val="header"/>
    <w:basedOn w:val="Normal"/>
    <w:link w:val="HeaderChar"/>
    <w:uiPriority w:val="99"/>
    <w:unhideWhenUsed/>
    <w:rsid w:val="002A1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AFB"/>
  </w:style>
  <w:style w:type="paragraph" w:styleId="Footer">
    <w:name w:val="footer"/>
    <w:basedOn w:val="Normal"/>
    <w:link w:val="FooterChar"/>
    <w:uiPriority w:val="99"/>
    <w:unhideWhenUsed/>
    <w:rsid w:val="002A1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AFB"/>
  </w:style>
  <w:style w:type="paragraph" w:styleId="BalloonText">
    <w:name w:val="Balloon Text"/>
    <w:basedOn w:val="Normal"/>
    <w:link w:val="BalloonTextChar"/>
    <w:uiPriority w:val="99"/>
    <w:semiHidden/>
    <w:unhideWhenUsed/>
    <w:rsid w:val="002A1A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AFB"/>
    <w:rPr>
      <w:rFonts w:ascii="Tahoma" w:hAnsi="Tahoma" w:cs="Tahoma"/>
      <w:sz w:val="16"/>
      <w:szCs w:val="16"/>
    </w:rPr>
  </w:style>
  <w:style w:type="table" w:styleId="TableGrid">
    <w:name w:val="Table Grid"/>
    <w:basedOn w:val="TableNormal"/>
    <w:uiPriority w:val="59"/>
    <w:rsid w:val="00326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72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594398">
      <w:bodyDiv w:val="1"/>
      <w:marLeft w:val="0"/>
      <w:marRight w:val="0"/>
      <w:marTop w:val="0"/>
      <w:marBottom w:val="0"/>
      <w:divBdr>
        <w:top w:val="none" w:sz="0" w:space="0" w:color="auto"/>
        <w:left w:val="none" w:sz="0" w:space="0" w:color="auto"/>
        <w:bottom w:val="none" w:sz="0" w:space="0" w:color="auto"/>
        <w:right w:val="none" w:sz="0" w:space="0" w:color="auto"/>
      </w:divBdr>
    </w:div>
    <w:div w:id="87785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thompson@gtcc.edu" TargetMode="External"/><Relationship Id="rId3" Type="http://schemas.openxmlformats.org/officeDocument/2006/relationships/settings" Target="settings.xml"/><Relationship Id="rId7" Type="http://schemas.openxmlformats.org/officeDocument/2006/relationships/hyperlink" Target="mailto:jcthompson@gtc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GTCC</Company>
  <LinksUpToDate>false</LinksUpToDate>
  <CharactersWithSpaces>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Phillips</dc:creator>
  <cp:lastModifiedBy>ATLabRight User</cp:lastModifiedBy>
  <cp:revision>2</cp:revision>
  <cp:lastPrinted>2013-08-13T16:24:00Z</cp:lastPrinted>
  <dcterms:created xsi:type="dcterms:W3CDTF">2018-05-09T18:42:00Z</dcterms:created>
  <dcterms:modified xsi:type="dcterms:W3CDTF">2018-05-09T18:42:00Z</dcterms:modified>
</cp:coreProperties>
</file>